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A46D48">
      <w:pPr>
        <w:spacing w:line="400" w:lineRule="exact"/>
        <w:jc w:val="center"/>
        <w:outlineLvl w:val="0"/>
        <w:rPr>
          <w:rStyle w:val="15"/>
          <w:rFonts w:hint="default" w:eastAsia="宋体" w:cs="宋体"/>
          <w:b/>
          <w:bCs/>
          <w:color w:val="auto"/>
          <w:spacing w:val="0"/>
          <w:sz w:val="21"/>
          <w:szCs w:val="21"/>
          <w:lang w:val="en-US" w:eastAsia="zh-CN"/>
        </w:rPr>
      </w:pPr>
      <w:r>
        <w:rPr>
          <w:rStyle w:val="15"/>
          <w:rFonts w:hint="eastAsia" w:cs="宋体"/>
          <w:b/>
          <w:bCs/>
          <w:color w:val="auto"/>
          <w:spacing w:val="0"/>
          <w:sz w:val="21"/>
          <w:szCs w:val="21"/>
        </w:rPr>
        <w:t>202</w:t>
      </w:r>
      <w:r>
        <w:rPr>
          <w:rStyle w:val="15"/>
          <w:rFonts w:hint="eastAsia" w:cs="宋体"/>
          <w:b/>
          <w:bCs/>
          <w:color w:val="auto"/>
          <w:spacing w:val="0"/>
          <w:sz w:val="21"/>
          <w:szCs w:val="21"/>
          <w:lang w:val="en-US" w:eastAsia="zh-CN"/>
        </w:rPr>
        <w:t>6</w:t>
      </w:r>
      <w:r>
        <w:rPr>
          <w:rStyle w:val="15"/>
          <w:rFonts w:hint="eastAsia" w:cs="宋体"/>
          <w:b/>
          <w:bCs/>
          <w:color w:val="auto"/>
          <w:spacing w:val="0"/>
          <w:sz w:val="21"/>
          <w:szCs w:val="21"/>
        </w:rPr>
        <w:t>年校园社会化招商项目公告</w:t>
      </w:r>
      <w:r>
        <w:rPr>
          <w:rStyle w:val="15"/>
          <w:rFonts w:hint="eastAsia" w:eastAsia="宋体" w:cs="宋体"/>
          <w:b/>
          <w:bCs/>
          <w:color w:val="auto"/>
          <w:spacing w:val="0"/>
          <w:sz w:val="21"/>
          <w:szCs w:val="21"/>
          <w:lang w:val="en-US" w:eastAsia="zh-CN"/>
        </w:rPr>
        <w:t>报名表</w:t>
      </w:r>
    </w:p>
    <w:tbl>
      <w:tblPr>
        <w:tblStyle w:val="8"/>
        <w:tblW w:w="93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1"/>
        <w:gridCol w:w="2604"/>
        <w:gridCol w:w="1429"/>
        <w:gridCol w:w="3072"/>
      </w:tblGrid>
      <w:tr w14:paraId="5CF47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2201" w:type="dxa"/>
            <w:noWrap w:val="0"/>
            <w:vAlign w:val="center"/>
          </w:tcPr>
          <w:p w14:paraId="54CF57E7">
            <w:pPr>
              <w:jc w:val="center"/>
              <w:outlineLvl w:val="9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投标人（单位）</w:t>
            </w:r>
          </w:p>
        </w:tc>
        <w:tc>
          <w:tcPr>
            <w:tcW w:w="7105" w:type="dxa"/>
            <w:gridSpan w:val="3"/>
            <w:noWrap w:val="0"/>
            <w:vAlign w:val="center"/>
          </w:tcPr>
          <w:p w14:paraId="1E59F556">
            <w:pPr>
              <w:jc w:val="center"/>
              <w:outlineLvl w:val="9"/>
              <w:rPr>
                <w:rFonts w:hint="eastAsia"/>
                <w:szCs w:val="21"/>
              </w:rPr>
            </w:pPr>
          </w:p>
        </w:tc>
      </w:tr>
      <w:tr w14:paraId="57837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2201" w:type="dxa"/>
            <w:noWrap w:val="0"/>
            <w:vAlign w:val="center"/>
          </w:tcPr>
          <w:p w14:paraId="25C0643A">
            <w:pPr>
              <w:jc w:val="center"/>
              <w:outlineLvl w:val="9"/>
              <w:rPr>
                <w:rFonts w:hint="eastAsia"/>
                <w:lang w:val="en-US" w:eastAsia="zh-Hans"/>
              </w:rPr>
            </w:pPr>
            <w:r>
              <w:rPr>
                <w:rFonts w:hint="eastAsia"/>
                <w:lang w:val="en-US" w:eastAsia="zh-Hans"/>
              </w:rPr>
              <w:t>投标项目序号</w:t>
            </w:r>
          </w:p>
          <w:p w14:paraId="301A4585">
            <w:pPr>
              <w:pStyle w:val="3"/>
              <w:ind w:left="0" w:leftChars="0" w:firstLine="0" w:firstLineChars="0"/>
              <w:jc w:val="left"/>
              <w:rPr>
                <w:rFonts w:hint="eastAsia"/>
                <w:lang w:eastAsia="zh-Hans"/>
              </w:rPr>
            </w:pPr>
            <w:r>
              <w:rPr>
                <w:rFonts w:hint="default"/>
                <w:szCs w:val="21"/>
                <w:lang w:eastAsia="zh-Hans"/>
              </w:rPr>
              <w:t>（</w:t>
            </w:r>
            <w:r>
              <w:rPr>
                <w:rFonts w:hint="eastAsia"/>
                <w:szCs w:val="21"/>
                <w:lang w:val="en-US" w:eastAsia="zh-Hans"/>
              </w:rPr>
              <w:t>招商公告上的项目序号</w:t>
            </w:r>
            <w:r>
              <w:rPr>
                <w:rFonts w:hint="default"/>
                <w:szCs w:val="21"/>
                <w:lang w:eastAsia="zh-Hans"/>
              </w:rPr>
              <w:t>）</w:t>
            </w:r>
          </w:p>
        </w:tc>
        <w:tc>
          <w:tcPr>
            <w:tcW w:w="2604" w:type="dxa"/>
            <w:noWrap w:val="0"/>
            <w:vAlign w:val="center"/>
          </w:tcPr>
          <w:p w14:paraId="12BBE93D">
            <w:pPr>
              <w:jc w:val="center"/>
              <w:outlineLvl w:val="9"/>
              <w:rPr>
                <w:rFonts w:hint="default" w:eastAsia="宋体"/>
                <w:szCs w:val="21"/>
                <w:lang w:val="en-US" w:eastAsia="zh-CN"/>
              </w:rPr>
            </w:pPr>
          </w:p>
        </w:tc>
        <w:tc>
          <w:tcPr>
            <w:tcW w:w="1429" w:type="dxa"/>
            <w:tcBorders>
              <w:top w:val="single" w:color="auto" w:sz="4" w:space="0"/>
            </w:tcBorders>
            <w:noWrap w:val="0"/>
            <w:vAlign w:val="center"/>
          </w:tcPr>
          <w:p w14:paraId="35A6EC3A">
            <w:pPr>
              <w:jc w:val="center"/>
              <w:outlineLvl w:val="9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拟经营项目</w:t>
            </w:r>
          </w:p>
        </w:tc>
        <w:tc>
          <w:tcPr>
            <w:tcW w:w="3072" w:type="dxa"/>
            <w:noWrap w:val="0"/>
            <w:vAlign w:val="center"/>
          </w:tcPr>
          <w:p w14:paraId="2C2D65C4">
            <w:pPr>
              <w:jc w:val="center"/>
              <w:outlineLvl w:val="9"/>
              <w:rPr>
                <w:rFonts w:hint="default" w:eastAsia="宋体"/>
                <w:szCs w:val="21"/>
                <w:lang w:val="en-US" w:eastAsia="zh-CN"/>
              </w:rPr>
            </w:pPr>
          </w:p>
        </w:tc>
      </w:tr>
      <w:tr w14:paraId="09EBC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2201" w:type="dxa"/>
            <w:noWrap w:val="0"/>
            <w:vAlign w:val="center"/>
          </w:tcPr>
          <w:p w14:paraId="7F62E513">
            <w:pPr>
              <w:jc w:val="center"/>
              <w:outlineLvl w:val="9"/>
              <w:rPr>
                <w:rFonts w:hint="eastAsia"/>
                <w:lang w:eastAsia="zh-Hans"/>
              </w:rPr>
            </w:pPr>
            <w:r>
              <w:rPr>
                <w:rFonts w:hint="eastAsia"/>
                <w:lang w:val="en-US" w:eastAsia="zh-Hans"/>
              </w:rPr>
              <w:t>投标项目地址</w:t>
            </w:r>
          </w:p>
        </w:tc>
        <w:tc>
          <w:tcPr>
            <w:tcW w:w="7105" w:type="dxa"/>
            <w:gridSpan w:val="3"/>
            <w:noWrap w:val="0"/>
            <w:vAlign w:val="center"/>
          </w:tcPr>
          <w:p w14:paraId="1C88A0E2">
            <w:pPr>
              <w:jc w:val="center"/>
              <w:outlineLvl w:val="9"/>
              <w:rPr>
                <w:rFonts w:hint="default" w:eastAsia="宋体"/>
                <w:szCs w:val="21"/>
                <w:lang w:val="en-US" w:eastAsia="zh-CN"/>
              </w:rPr>
            </w:pPr>
          </w:p>
        </w:tc>
      </w:tr>
      <w:tr w14:paraId="523E8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6" w:hRule="atLeast"/>
          <w:jc w:val="center"/>
        </w:trPr>
        <w:tc>
          <w:tcPr>
            <w:tcW w:w="2201" w:type="dxa"/>
            <w:noWrap w:val="0"/>
            <w:vAlign w:val="center"/>
          </w:tcPr>
          <w:p w14:paraId="40691458">
            <w:pPr>
              <w:jc w:val="center"/>
              <w:outlineLvl w:val="9"/>
              <w:rPr>
                <w:rFonts w:hint="eastAsia"/>
              </w:rPr>
            </w:pPr>
            <w:r>
              <w:rPr>
                <w:rFonts w:hint="eastAsia"/>
              </w:rPr>
              <w:t>提交材料情况</w:t>
            </w:r>
          </w:p>
          <w:p w14:paraId="28C2C28D">
            <w:pPr>
              <w:pStyle w:val="3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default"/>
                <w:szCs w:val="21"/>
                <w:lang w:eastAsia="zh-Hans"/>
              </w:rPr>
              <w:t>（</w:t>
            </w:r>
            <w:r>
              <w:rPr>
                <w:rFonts w:hint="eastAsia"/>
                <w:szCs w:val="21"/>
                <w:lang w:val="en-US" w:eastAsia="zh-Hans"/>
              </w:rPr>
              <w:t>所有提供材料名称</w:t>
            </w:r>
            <w:r>
              <w:rPr>
                <w:rFonts w:hint="default"/>
                <w:szCs w:val="21"/>
                <w:lang w:eastAsia="zh-Hans"/>
              </w:rPr>
              <w:t>，</w:t>
            </w:r>
            <w:r>
              <w:rPr>
                <w:rFonts w:hint="eastAsia"/>
                <w:szCs w:val="21"/>
                <w:lang w:val="en-US" w:eastAsia="zh-Hans"/>
              </w:rPr>
              <w:t>如身份证</w:t>
            </w:r>
            <w:r>
              <w:rPr>
                <w:rFonts w:hint="default"/>
                <w:szCs w:val="21"/>
                <w:lang w:eastAsia="zh-Hans"/>
              </w:rPr>
              <w:t>、</w:t>
            </w:r>
            <w:r>
              <w:rPr>
                <w:rFonts w:hint="eastAsia"/>
                <w:szCs w:val="21"/>
                <w:lang w:val="en-US" w:eastAsia="zh-Hans"/>
              </w:rPr>
              <w:t>营业执照等</w:t>
            </w:r>
            <w:r>
              <w:rPr>
                <w:rFonts w:hint="default"/>
                <w:szCs w:val="21"/>
                <w:lang w:eastAsia="zh-Hans"/>
              </w:rPr>
              <w:t>）</w:t>
            </w:r>
          </w:p>
        </w:tc>
        <w:tc>
          <w:tcPr>
            <w:tcW w:w="7105" w:type="dxa"/>
            <w:gridSpan w:val="3"/>
            <w:noWrap w:val="0"/>
            <w:vAlign w:val="center"/>
          </w:tcPr>
          <w:p w14:paraId="612513A4">
            <w:pPr>
              <w:outlineLvl w:val="9"/>
              <w:rPr>
                <w:rFonts w:hint="eastAsia" w:eastAsia="宋体"/>
                <w:szCs w:val="21"/>
                <w:lang w:val="en-US" w:eastAsia="zh-Hans"/>
              </w:rPr>
            </w:pPr>
          </w:p>
        </w:tc>
      </w:tr>
      <w:tr w14:paraId="4D208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2" w:hRule="atLeast"/>
          <w:jc w:val="center"/>
        </w:trPr>
        <w:tc>
          <w:tcPr>
            <w:tcW w:w="2201" w:type="dxa"/>
            <w:noWrap w:val="0"/>
            <w:vAlign w:val="center"/>
          </w:tcPr>
          <w:p w14:paraId="60727494">
            <w:pPr>
              <w:jc w:val="center"/>
              <w:outlineLvl w:val="9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经营方案及</w:t>
            </w:r>
          </w:p>
          <w:p w14:paraId="20E80A7F">
            <w:pPr>
              <w:jc w:val="center"/>
              <w:outlineLvl w:val="9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服务承诺</w:t>
            </w:r>
          </w:p>
          <w:p w14:paraId="5043D236">
            <w:pPr>
              <w:jc w:val="center"/>
              <w:outlineLvl w:val="9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（可另附页）</w:t>
            </w:r>
          </w:p>
        </w:tc>
        <w:tc>
          <w:tcPr>
            <w:tcW w:w="7105" w:type="dxa"/>
            <w:gridSpan w:val="3"/>
            <w:noWrap w:val="0"/>
            <w:vAlign w:val="center"/>
          </w:tcPr>
          <w:p w14:paraId="7AD048F5">
            <w:pPr>
              <w:jc w:val="center"/>
              <w:outlineLvl w:val="9"/>
              <w:rPr>
                <w:szCs w:val="21"/>
              </w:rPr>
            </w:pPr>
          </w:p>
          <w:p w14:paraId="0219FE81">
            <w:pPr>
              <w:outlineLvl w:val="9"/>
              <w:rPr>
                <w:szCs w:val="21"/>
              </w:rPr>
            </w:pPr>
          </w:p>
          <w:p w14:paraId="2FFE4CA5">
            <w:pPr>
              <w:outlineLvl w:val="9"/>
              <w:rPr>
                <w:szCs w:val="21"/>
              </w:rPr>
            </w:pPr>
          </w:p>
          <w:p w14:paraId="0DB39748">
            <w:pPr>
              <w:outlineLvl w:val="9"/>
              <w:rPr>
                <w:szCs w:val="21"/>
              </w:rPr>
            </w:pPr>
          </w:p>
          <w:p w14:paraId="217F24FE">
            <w:pPr>
              <w:outlineLvl w:val="9"/>
              <w:rPr>
                <w:szCs w:val="21"/>
              </w:rPr>
            </w:pPr>
          </w:p>
          <w:p w14:paraId="216306B2">
            <w:pPr>
              <w:outlineLvl w:val="9"/>
              <w:rPr>
                <w:rFonts w:hint="eastAsia"/>
                <w:szCs w:val="21"/>
              </w:rPr>
            </w:pPr>
          </w:p>
        </w:tc>
      </w:tr>
      <w:tr w14:paraId="1AEAB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2201" w:type="dxa"/>
            <w:noWrap w:val="0"/>
            <w:vAlign w:val="center"/>
          </w:tcPr>
          <w:p w14:paraId="6162BEF0">
            <w:pPr>
              <w:jc w:val="center"/>
              <w:outlineLvl w:val="9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联系人</w:t>
            </w:r>
          </w:p>
        </w:tc>
        <w:tc>
          <w:tcPr>
            <w:tcW w:w="2604" w:type="dxa"/>
            <w:noWrap w:val="0"/>
            <w:vAlign w:val="center"/>
          </w:tcPr>
          <w:p w14:paraId="2E2EB5BA">
            <w:pPr>
              <w:jc w:val="center"/>
              <w:outlineLvl w:val="9"/>
              <w:rPr>
                <w:rFonts w:hint="eastAsia"/>
                <w:szCs w:val="21"/>
              </w:rPr>
            </w:pPr>
          </w:p>
        </w:tc>
        <w:tc>
          <w:tcPr>
            <w:tcW w:w="1429" w:type="dxa"/>
            <w:noWrap w:val="0"/>
            <w:vAlign w:val="center"/>
          </w:tcPr>
          <w:p w14:paraId="78B2526E">
            <w:pPr>
              <w:jc w:val="center"/>
              <w:outlineLvl w:val="9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联系电话</w:t>
            </w:r>
          </w:p>
        </w:tc>
        <w:tc>
          <w:tcPr>
            <w:tcW w:w="3072" w:type="dxa"/>
            <w:noWrap w:val="0"/>
            <w:vAlign w:val="center"/>
          </w:tcPr>
          <w:p w14:paraId="57742FCE">
            <w:pPr>
              <w:jc w:val="center"/>
              <w:outlineLvl w:val="9"/>
              <w:rPr>
                <w:rFonts w:hint="eastAsia"/>
                <w:szCs w:val="21"/>
              </w:rPr>
            </w:pPr>
          </w:p>
        </w:tc>
      </w:tr>
      <w:tr w14:paraId="3B769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2201" w:type="dxa"/>
            <w:noWrap w:val="0"/>
            <w:vAlign w:val="center"/>
          </w:tcPr>
          <w:p w14:paraId="2C275657">
            <w:pPr>
              <w:jc w:val="center"/>
              <w:outlineLvl w:val="9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电子邮箱</w:t>
            </w:r>
          </w:p>
        </w:tc>
        <w:tc>
          <w:tcPr>
            <w:tcW w:w="7105" w:type="dxa"/>
            <w:gridSpan w:val="3"/>
            <w:noWrap w:val="0"/>
            <w:vAlign w:val="center"/>
          </w:tcPr>
          <w:p w14:paraId="3C899CB2">
            <w:pPr>
              <w:jc w:val="center"/>
              <w:outlineLvl w:val="9"/>
              <w:rPr>
                <w:rFonts w:hint="eastAsia"/>
                <w:szCs w:val="21"/>
              </w:rPr>
            </w:pPr>
          </w:p>
        </w:tc>
      </w:tr>
      <w:tr w14:paraId="20052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atLeast"/>
          <w:jc w:val="center"/>
        </w:trPr>
        <w:tc>
          <w:tcPr>
            <w:tcW w:w="2201" w:type="dxa"/>
            <w:noWrap w:val="0"/>
            <w:vAlign w:val="center"/>
          </w:tcPr>
          <w:p w14:paraId="102955BC">
            <w:pPr>
              <w:jc w:val="center"/>
              <w:outlineLvl w:val="9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申请人签名确认</w:t>
            </w:r>
          </w:p>
        </w:tc>
        <w:tc>
          <w:tcPr>
            <w:tcW w:w="7105" w:type="dxa"/>
            <w:gridSpan w:val="3"/>
            <w:noWrap w:val="0"/>
            <w:vAlign w:val="center"/>
          </w:tcPr>
          <w:p w14:paraId="51EF49A8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20" w:firstLineChars="200"/>
              <w:jc w:val="both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本人已仔细阅读</w:t>
            </w:r>
            <w:r>
              <w:rPr>
                <w:rStyle w:val="15"/>
                <w:rFonts w:hint="eastAsia" w:ascii="微软雅黑" w:hAnsi="微软雅黑" w:eastAsia="微软雅黑" w:cs="微软雅黑"/>
                <w:b/>
                <w:bCs/>
                <w:color w:val="auto"/>
                <w:spacing w:val="0"/>
                <w:sz w:val="21"/>
                <w:szCs w:val="21"/>
              </w:rPr>
              <w:t>《</w:t>
            </w:r>
            <w:r>
              <w:rPr>
                <w:rFonts w:hint="eastAsia"/>
                <w:b/>
                <w:bCs/>
                <w:color w:val="auto"/>
                <w:szCs w:val="21"/>
              </w:rPr>
              <w:t>202</w:t>
            </w:r>
            <w:r>
              <w:rPr>
                <w:rFonts w:hint="eastAsia"/>
                <w:b/>
                <w:bCs/>
                <w:color w:val="auto"/>
                <w:szCs w:val="21"/>
                <w:lang w:val="en-US" w:eastAsia="zh-CN"/>
              </w:rPr>
              <w:t>6</w:t>
            </w:r>
            <w:r>
              <w:rPr>
                <w:rFonts w:hint="eastAsia"/>
                <w:b/>
                <w:bCs/>
                <w:color w:val="auto"/>
                <w:szCs w:val="21"/>
              </w:rPr>
              <w:t>年校园社会化招商项目公告</w:t>
            </w:r>
            <w:r>
              <w:rPr>
                <w:rStyle w:val="15"/>
                <w:rFonts w:hint="eastAsia" w:cs="宋体"/>
                <w:b/>
                <w:bCs/>
                <w:color w:val="auto"/>
                <w:spacing w:val="0"/>
                <w:sz w:val="21"/>
                <w:szCs w:val="21"/>
              </w:rPr>
              <w:t>》</w:t>
            </w:r>
            <w:r>
              <w:rPr>
                <w:rFonts w:hint="eastAsia"/>
                <w:szCs w:val="21"/>
              </w:rPr>
              <w:t>内容并已向招标人了解相关事宜，对上述公告内容并无疑义，同意按招标人和招标文件要求参与投标。</w:t>
            </w:r>
          </w:p>
          <w:p w14:paraId="0B3DA5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420" w:firstLineChars="200"/>
              <w:jc w:val="left"/>
              <w:textAlignment w:val="auto"/>
              <w:outlineLvl w:val="9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投标人（委托人）：                                  </w:t>
            </w:r>
          </w:p>
          <w:p w14:paraId="19E9BDB3">
            <w:pPr>
              <w:jc w:val="center"/>
              <w:outlineLvl w:val="9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        年     月    日</w:t>
            </w:r>
          </w:p>
        </w:tc>
      </w:tr>
      <w:tr w14:paraId="0C8F3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2201" w:type="dxa"/>
            <w:noWrap w:val="0"/>
            <w:vAlign w:val="center"/>
          </w:tcPr>
          <w:p w14:paraId="40D67EAD">
            <w:pPr>
              <w:jc w:val="center"/>
              <w:outlineLvl w:val="9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备  注</w:t>
            </w:r>
          </w:p>
        </w:tc>
        <w:tc>
          <w:tcPr>
            <w:tcW w:w="7105" w:type="dxa"/>
            <w:gridSpan w:val="3"/>
            <w:noWrap w:val="0"/>
            <w:vAlign w:val="center"/>
          </w:tcPr>
          <w:p w14:paraId="2CF76EA6">
            <w:pPr>
              <w:ind w:firstLine="360" w:firstLineChars="200"/>
              <w:jc w:val="left"/>
              <w:outlineLvl w:val="9"/>
              <w:rPr>
                <w:rFonts w:hint="eastAsia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u w:val="none"/>
                <w:shd w:val="clear" w:fill="FFFFFF"/>
                <w:lang w:val="en-US" w:eastAsia="zh-CN" w:bidi="ar"/>
              </w:rPr>
              <w:t>凡有意参加报名的投标人，请将报名资料：业绩信息、资质</w:t>
            </w:r>
            <w:r>
              <w:rPr>
                <w:rFonts w:hint="default" w:ascii="微软雅黑" w:hAnsi="微软雅黑" w:eastAsia="微软雅黑" w:cs="微软雅黑"/>
                <w:i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u w:val="none"/>
                <w:shd w:val="clear" w:fill="FFFFFF"/>
                <w:lang w:val="en-US" w:eastAsia="zh-CN" w:bidi="ar"/>
              </w:rPr>
              <w:t>、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u w:val="none"/>
                <w:shd w:val="clear" w:fill="FFFFFF"/>
                <w:lang w:val="en-US" w:eastAsia="zh-CN" w:bidi="ar"/>
              </w:rPr>
              <w:t>授权</w:t>
            </w:r>
            <w:r>
              <w:rPr>
                <w:rFonts w:hint="default" w:ascii="微软雅黑" w:hAnsi="微软雅黑" w:eastAsia="微软雅黑" w:cs="微软雅黑"/>
                <w:i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u w:val="none"/>
                <w:shd w:val="clear" w:fill="FFFFFF"/>
                <w:lang w:val="en-US" w:eastAsia="zh-CN" w:bidi="ar"/>
              </w:rPr>
              <w:t>、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u w:val="none"/>
                <w:shd w:val="clear" w:fill="FFFFFF"/>
                <w:lang w:val="en-US" w:eastAsia="zh-CN" w:bidi="ar"/>
              </w:rPr>
              <w:t>生产（经营）许可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u w:val="none"/>
                <w:shd w:val="clear" w:fill="FFFFFF"/>
                <w:lang w:val="en-US" w:eastAsia="zh-Hans" w:bidi="ar"/>
              </w:rPr>
              <w:t>等相关材料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u w:val="none"/>
                <w:shd w:val="clear" w:fill="FFFFFF"/>
                <w:lang w:val="en-US" w:eastAsia="zh-CN" w:bidi="ar"/>
              </w:rPr>
              <w:t>，发送至招标专用邮箱，主题名称格式为：投标单位名称+投标项目名称；报名单位填写《附件1:2026年校园社会化招商项目报名表、报名方资格预审文件》（详见招商公告），填写完毕盖章扫描发至招标邮箱。招标专用邮箱：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u w:val="single"/>
                <w:shd w:val="clear" w:fill="FFFFFF"/>
                <w:lang w:val="en-US" w:eastAsia="zh-CN" w:bidi="ar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u w:val="single"/>
                <w:shd w:val="clear" w:fill="FFFFFF"/>
                <w:lang w:val="en-US" w:eastAsia="zh-CN" w:bidi="ar"/>
              </w:rPr>
              <w:instrText xml:space="preserve"> HYPERLINK "mailto:usysyzs@163.com" </w:instrTex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u w:val="single"/>
                <w:shd w:val="clear" w:fill="FFFFFF"/>
                <w:lang w:val="en-US" w:eastAsia="zh-CN" w:bidi="ar"/>
              </w:rPr>
              <w:fldChar w:fldCharType="separate"/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u w:val="single"/>
                <w:shd w:val="clear" w:fill="FFFFFF"/>
                <w:lang w:val="en-US" w:eastAsia="zh-CN" w:bidi="ar"/>
              </w:rPr>
              <w:t>usysyzs@163.com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u w:val="single"/>
                <w:shd w:val="clear" w:fill="FFFFFF"/>
                <w:lang w:val="en-US" w:eastAsia="zh-CN" w:bidi="ar"/>
              </w:rPr>
              <w:fldChar w:fldCharType="end"/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u w:val="none"/>
                <w:shd w:val="clear" w:fill="FFFFFF"/>
                <w:lang w:val="en-US" w:eastAsia="zh-CN" w:bidi="ar"/>
              </w:rPr>
              <w:t>（各类证照资料扫描版发送至此邮箱）。</w:t>
            </w:r>
          </w:p>
        </w:tc>
      </w:tr>
    </w:tbl>
    <w:p w14:paraId="12EF534B">
      <w:pPr>
        <w:outlineLvl w:val="9"/>
        <w:rPr>
          <w:rFonts w:hint="eastAsia" w:ascii="宋体" w:hAnsi="宋体" w:eastAsia="宋体" w:cs="宋体"/>
          <w:b/>
          <w:bCs/>
          <w:szCs w:val="21"/>
          <w:lang w:eastAsia="zh-CN"/>
        </w:rPr>
      </w:pPr>
      <w:r>
        <w:rPr>
          <w:rFonts w:hint="eastAsia"/>
          <w:b/>
          <w:bCs/>
          <w:szCs w:val="21"/>
          <w:lang w:eastAsia="zh-CN"/>
        </w:rPr>
        <w:t>注：本次社会化招商招标详细要求请以招标文件为准；招商期间请确保预留通讯方式畅通，因通讯方式中断造成的一切后果由投标人自行承担。</w:t>
      </w:r>
    </w:p>
    <w:p w14:paraId="4665CF85">
      <w:pPr>
        <w:tabs>
          <w:tab w:val="left" w:pos="0"/>
        </w:tabs>
        <w:spacing w:line="360" w:lineRule="auto"/>
        <w:jc w:val="left"/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val="en-US" w:eastAsia="zh-Hans"/>
        </w:rPr>
      </w:pPr>
      <w:r>
        <w:rPr>
          <w:rFonts w:hint="eastAsia" w:ascii="宋体" w:hAnsi="宋体" w:cs="宋体"/>
          <w:b/>
          <w:bCs/>
          <w:color w:val="000000"/>
          <w:kern w:val="0"/>
          <w:sz w:val="36"/>
          <w:szCs w:val="36"/>
          <w:lang w:val="en-US" w:eastAsia="zh-Hans"/>
        </w:rPr>
        <w:t>附表</w:t>
      </w:r>
      <w:r>
        <w:rPr>
          <w:rFonts w:hint="eastAsia" w:ascii="宋体" w:hAnsi="宋体" w:cs="宋体"/>
          <w:b/>
          <w:bCs/>
          <w:color w:val="000000"/>
          <w:kern w:val="0"/>
          <w:sz w:val="36"/>
          <w:szCs w:val="36"/>
          <w:lang w:val="en-US" w:eastAsia="zh-CN"/>
        </w:rPr>
        <w:t>1</w:t>
      </w:r>
      <w:r>
        <w:rPr>
          <w:rFonts w:hint="eastAsia" w:ascii="宋体" w:hAnsi="宋体" w:cs="宋体"/>
          <w:b/>
          <w:bCs/>
          <w:color w:val="000000"/>
          <w:kern w:val="0"/>
          <w:sz w:val="36"/>
          <w:szCs w:val="36"/>
          <w:lang w:val="en-US" w:eastAsia="zh-Hans"/>
        </w:rPr>
        <w:t>:</w:t>
      </w:r>
    </w:p>
    <w:p w14:paraId="7A258F44">
      <w:pPr>
        <w:tabs>
          <w:tab w:val="left" w:pos="0"/>
        </w:tabs>
        <w:spacing w:line="360" w:lineRule="auto"/>
        <w:jc w:val="center"/>
        <w:rPr>
          <w:rFonts w:ascii="微软雅黑" w:hAnsi="微软雅黑" w:eastAsia="微软雅黑"/>
        </w:rPr>
      </w:pPr>
      <w:r>
        <w:rPr>
          <w:rFonts w:hint="eastAsia" w:ascii="宋体" w:hAnsi="宋体" w:cs="宋体"/>
          <w:b/>
          <w:bCs/>
          <w:color w:val="000000"/>
          <w:kern w:val="0"/>
          <w:sz w:val="36"/>
          <w:szCs w:val="36"/>
        </w:rPr>
        <w:t>类似项目</w:t>
      </w:r>
      <w:r>
        <w:rPr>
          <w:rFonts w:hint="eastAsia" w:ascii="宋体" w:hAnsi="宋体" w:cs="宋体"/>
          <w:b/>
          <w:bCs/>
          <w:color w:val="000000"/>
          <w:kern w:val="0"/>
          <w:sz w:val="36"/>
          <w:szCs w:val="36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36"/>
          <w:szCs w:val="36"/>
          <w:lang w:val="en-US" w:eastAsia="zh-CN"/>
        </w:rPr>
        <w:t>高校）</w:t>
      </w:r>
      <w:r>
        <w:rPr>
          <w:rFonts w:hint="eastAsia" w:ascii="宋体" w:hAnsi="宋体" w:cs="宋体"/>
          <w:b/>
          <w:bCs/>
          <w:color w:val="000000"/>
          <w:kern w:val="0"/>
          <w:sz w:val="36"/>
          <w:szCs w:val="36"/>
        </w:rPr>
        <w:t>业绩一览表</w:t>
      </w:r>
    </w:p>
    <w:p w14:paraId="305C5607">
      <w:pPr>
        <w:tabs>
          <w:tab w:val="left" w:pos="0"/>
        </w:tabs>
        <w:spacing w:line="360" w:lineRule="auto"/>
        <w:jc w:val="center"/>
        <w:rPr>
          <w:rFonts w:ascii="微软雅黑" w:hAnsi="微软雅黑" w:eastAsia="微软雅黑"/>
          <w:color w:val="FF0000"/>
        </w:rPr>
      </w:pPr>
      <w:r>
        <w:rPr>
          <w:rFonts w:hint="eastAsia" w:ascii="宋体" w:hAnsi="宋体" w:cs="宋体"/>
          <w:color w:val="FF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color w:val="FF0000"/>
          <w:kern w:val="0"/>
          <w:sz w:val="28"/>
          <w:szCs w:val="28"/>
          <w:lang w:val="en-US" w:eastAsia="zh-CN"/>
        </w:rPr>
        <w:t>请将与本招标项目相类似的案例合同扫描件等附后</w:t>
      </w:r>
      <w:r>
        <w:rPr>
          <w:rFonts w:hint="eastAsia" w:ascii="宋体" w:hAnsi="宋体" w:cs="宋体"/>
          <w:color w:val="FF0000"/>
          <w:kern w:val="0"/>
          <w:sz w:val="28"/>
          <w:szCs w:val="28"/>
          <w:lang w:eastAsia="zh-CN"/>
        </w:rPr>
        <w:t>）</w:t>
      </w:r>
    </w:p>
    <w:tbl>
      <w:tblPr>
        <w:tblStyle w:val="8"/>
        <w:tblW w:w="1036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9"/>
        <w:gridCol w:w="2355"/>
        <w:gridCol w:w="1331"/>
        <w:gridCol w:w="1843"/>
        <w:gridCol w:w="1842"/>
        <w:gridCol w:w="1843"/>
      </w:tblGrid>
      <w:tr w14:paraId="1BBC5E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  <w:jc w:val="center"/>
        </w:trPr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E5D47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序号</w:t>
            </w:r>
          </w:p>
        </w:tc>
        <w:tc>
          <w:tcPr>
            <w:tcW w:w="2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CC08AA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经营内容</w:t>
            </w: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1A580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项目属地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6056EC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合同期限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F6332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合同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价</w:t>
            </w:r>
          </w:p>
          <w:p w14:paraId="427128A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（万元）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F3A955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备注</w:t>
            </w:r>
          </w:p>
        </w:tc>
      </w:tr>
      <w:tr w14:paraId="2B7ED5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  <w:jc w:val="center"/>
        </w:trPr>
        <w:tc>
          <w:tcPr>
            <w:tcW w:w="114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C6949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3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005A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A01DA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0A6EA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DE161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E280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</w:tr>
      <w:tr w14:paraId="0FDA9B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  <w:jc w:val="center"/>
        </w:trPr>
        <w:tc>
          <w:tcPr>
            <w:tcW w:w="114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25DB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3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E7C02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2CF84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4354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5BA86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7D414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</w:tr>
      <w:tr w14:paraId="45FEE1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  <w:jc w:val="center"/>
        </w:trPr>
        <w:tc>
          <w:tcPr>
            <w:tcW w:w="114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C50A0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3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F32C1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1EE3F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50D23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76633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51AB7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</w:tr>
      <w:tr w14:paraId="430027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  <w:jc w:val="center"/>
        </w:trPr>
        <w:tc>
          <w:tcPr>
            <w:tcW w:w="114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3BB9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3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4BD6A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6D751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0471D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EB5B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7D38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</w:tr>
      <w:tr w14:paraId="0489E6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  <w:jc w:val="center"/>
        </w:trPr>
        <w:tc>
          <w:tcPr>
            <w:tcW w:w="114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CE665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3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E2CF4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ADEA9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E733C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8B00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E7F56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</w:tr>
      <w:tr w14:paraId="733C9E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  <w:jc w:val="center"/>
        </w:trPr>
        <w:tc>
          <w:tcPr>
            <w:tcW w:w="114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734DD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3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D710E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F2F8F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0515A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B0C08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2C3A8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</w:tr>
    </w:tbl>
    <w:p w14:paraId="3F0FF260">
      <w:pPr>
        <w:ind w:firstLine="3520" w:firstLineChars="1100"/>
        <w:rPr>
          <w:sz w:val="32"/>
          <w:szCs w:val="32"/>
        </w:rPr>
        <w:sectPr>
          <w:footerReference r:id="rId3" w:type="default"/>
          <w:pgSz w:w="11906" w:h="16838"/>
          <w:pgMar w:top="1090" w:right="1646" w:bottom="628" w:left="1440" w:header="851" w:footer="992" w:gutter="0"/>
          <w:cols w:space="425" w:num="1"/>
          <w:docGrid w:type="lines" w:linePitch="312" w:charSpace="0"/>
        </w:sectPr>
      </w:pPr>
    </w:p>
    <w:p w14:paraId="0E0C698A">
      <w:pPr>
        <w:tabs>
          <w:tab w:val="left" w:pos="0"/>
        </w:tabs>
        <w:spacing w:line="360" w:lineRule="auto"/>
        <w:jc w:val="left"/>
        <w:rPr>
          <w:rFonts w:hint="eastAsia" w:ascii="宋体" w:hAnsi="宋体" w:cs="宋体"/>
          <w:b/>
          <w:bCs/>
          <w:color w:val="000000"/>
          <w:kern w:val="0"/>
          <w:sz w:val="36"/>
          <w:szCs w:val="36"/>
          <w:lang w:val="en-US" w:eastAsia="zh-Hans"/>
        </w:rPr>
      </w:pPr>
      <w:r>
        <w:rPr>
          <w:rFonts w:hint="eastAsia" w:ascii="宋体" w:hAnsi="宋体" w:cs="宋体"/>
          <w:b/>
          <w:bCs/>
          <w:color w:val="000000"/>
          <w:kern w:val="0"/>
          <w:sz w:val="36"/>
          <w:szCs w:val="36"/>
          <w:lang w:val="en-US" w:eastAsia="zh-Hans"/>
        </w:rPr>
        <w:t>附表</w:t>
      </w:r>
      <w:r>
        <w:rPr>
          <w:rFonts w:hint="eastAsia" w:ascii="宋体" w:hAnsi="宋体" w:cs="宋体"/>
          <w:b/>
          <w:bCs/>
          <w:color w:val="000000"/>
          <w:kern w:val="0"/>
          <w:sz w:val="36"/>
          <w:szCs w:val="36"/>
          <w:lang w:val="en-US" w:eastAsia="zh-CN"/>
        </w:rPr>
        <w:t>2</w:t>
      </w:r>
      <w:r>
        <w:rPr>
          <w:rFonts w:hint="eastAsia" w:ascii="宋体" w:hAnsi="宋体" w:cs="宋体"/>
          <w:b/>
          <w:bCs/>
          <w:color w:val="000000"/>
          <w:kern w:val="0"/>
          <w:sz w:val="36"/>
          <w:szCs w:val="36"/>
          <w:lang w:val="en-US" w:eastAsia="zh-Hans"/>
        </w:rPr>
        <w:t>:</w:t>
      </w:r>
    </w:p>
    <w:p w14:paraId="567B79A7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承诺书</w:t>
      </w:r>
    </w:p>
    <w:p w14:paraId="4D31A4EE">
      <w:pPr>
        <w:ind w:left="284" w:leftChars="-198" w:hanging="700" w:hangingChars="250"/>
        <w:rPr>
          <w:rFonts w:ascii="微软雅黑" w:hAnsi="微软雅黑" w:eastAsia="微软雅黑"/>
          <w:color w:val="000000"/>
          <w:sz w:val="28"/>
          <w:szCs w:val="28"/>
        </w:rPr>
      </w:pPr>
      <w:bookmarkStart w:id="0" w:name="_GoBack"/>
      <w:r>
        <w:rPr>
          <w:rFonts w:hint="eastAsia" w:ascii="微软雅黑" w:hAnsi="微软雅黑" w:eastAsia="微软雅黑"/>
          <w:color w:val="000000"/>
          <w:sz w:val="28"/>
          <w:szCs w:val="28"/>
        </w:rPr>
        <w:t xml:space="preserve">    </w:t>
      </w:r>
    </w:p>
    <w:bookmarkEnd w:id="0"/>
    <w:p w14:paraId="4C6D696D">
      <w:pPr>
        <w:spacing w:after="156" w:afterLines="50" w:line="360" w:lineRule="auto"/>
        <w:rPr>
          <w:rFonts w:asciiTheme="majorEastAsia" w:hAnsiTheme="majorEastAsia" w:eastAsiaTheme="majorEastAsia"/>
          <w:color w:val="000000"/>
          <w:sz w:val="28"/>
          <w:szCs w:val="28"/>
          <w:highlight w:val="none"/>
        </w:rPr>
      </w:pPr>
      <w:r>
        <w:rPr>
          <w:rFonts w:hint="eastAsia" w:asciiTheme="majorEastAsia" w:hAnsiTheme="majorEastAsia" w:eastAsiaTheme="majorEastAsia"/>
          <w:color w:val="000000"/>
          <w:sz w:val="28"/>
          <w:szCs w:val="28"/>
          <w:highlight w:val="none"/>
          <w:lang w:val="en-US" w:eastAsia="zh-CN"/>
        </w:rPr>
        <w:t>海南落笔洞教育服务有限公司</w:t>
      </w:r>
      <w:r>
        <w:rPr>
          <w:rFonts w:hint="eastAsia" w:asciiTheme="majorEastAsia" w:hAnsiTheme="majorEastAsia" w:eastAsiaTheme="majorEastAsia"/>
          <w:color w:val="000000"/>
          <w:sz w:val="28"/>
          <w:szCs w:val="28"/>
          <w:highlight w:val="none"/>
        </w:rPr>
        <w:t>：</w:t>
      </w:r>
    </w:p>
    <w:p w14:paraId="500EEE9A">
      <w:pPr>
        <w:spacing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Theme="majorEastAsia" w:hAnsiTheme="majorEastAsia" w:eastAsiaTheme="majorEastAsia"/>
          <w:color w:val="000000"/>
          <w:sz w:val="28"/>
          <w:szCs w:val="28"/>
        </w:rPr>
        <w:t>1</w:t>
      </w:r>
      <w:r>
        <w:rPr>
          <w:rFonts w:hint="default" w:asciiTheme="majorEastAsia" w:hAnsiTheme="majorEastAsia" w:eastAsiaTheme="majorEastAsia"/>
          <w:color w:val="000000"/>
          <w:sz w:val="28"/>
          <w:szCs w:val="28"/>
        </w:rPr>
        <w:t>.</w:t>
      </w:r>
      <w:r>
        <w:rPr>
          <w:rFonts w:hint="eastAsia" w:asciiTheme="majorEastAsia" w:hAnsiTheme="majorEastAsia" w:eastAsiaTheme="majorEastAsia"/>
          <w:color w:val="000000"/>
          <w:sz w:val="28"/>
          <w:szCs w:val="28"/>
        </w:rPr>
        <w:t>我公司保证提供的资质文件、</w:t>
      </w:r>
      <w:r>
        <w:rPr>
          <w:rFonts w:hint="eastAsia" w:asciiTheme="majorEastAsia" w:hAnsiTheme="majorEastAsia" w:eastAsiaTheme="majorEastAsia"/>
          <w:color w:val="000000"/>
          <w:sz w:val="28"/>
          <w:szCs w:val="28"/>
          <w:lang w:val="en-US" w:eastAsia="zh-CN"/>
        </w:rPr>
        <w:t>经营</w:t>
      </w:r>
      <w:r>
        <w:rPr>
          <w:rFonts w:hint="eastAsia" w:asciiTheme="majorEastAsia" w:hAnsiTheme="majorEastAsia" w:eastAsiaTheme="majorEastAsia"/>
          <w:color w:val="000000"/>
          <w:sz w:val="28"/>
          <w:szCs w:val="28"/>
        </w:rPr>
        <w:t>业绩、人员的资格证书及企业相关资料均真实有效</w:t>
      </w:r>
      <w:r>
        <w:rPr>
          <w:rFonts w:hint="eastAsia" w:ascii="仿宋" w:hAnsi="仿宋" w:eastAsia="仿宋"/>
          <w:sz w:val="28"/>
          <w:szCs w:val="28"/>
        </w:rPr>
        <w:t>。</w:t>
      </w:r>
      <w:r>
        <w:rPr>
          <w:rFonts w:hint="eastAsia" w:asciiTheme="majorEastAsia" w:hAnsiTheme="majorEastAsia" w:eastAsiaTheme="majorEastAsia"/>
          <w:color w:val="000000"/>
          <w:sz w:val="28"/>
          <w:szCs w:val="28"/>
        </w:rPr>
        <w:t>除劳务人员外，项目经理及项目部组成人员均为本公司在职员工。</w:t>
      </w:r>
    </w:p>
    <w:p w14:paraId="5B4D92A9">
      <w:pPr>
        <w:ind w:left="109" w:leftChars="52" w:firstLine="420" w:firstLineChars="150"/>
        <w:rPr>
          <w:rFonts w:hint="default" w:asciiTheme="majorEastAsia" w:hAnsiTheme="majorEastAsia" w:eastAsiaTheme="majorEastAsia"/>
          <w:color w:val="000000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/>
          <w:color w:val="000000"/>
          <w:sz w:val="28"/>
          <w:szCs w:val="28"/>
        </w:rPr>
        <w:t>2</w:t>
      </w:r>
      <w:r>
        <w:rPr>
          <w:rFonts w:hint="default" w:asciiTheme="majorEastAsia" w:hAnsiTheme="majorEastAsia" w:eastAsiaTheme="majorEastAsia"/>
          <w:color w:val="000000"/>
          <w:sz w:val="28"/>
          <w:szCs w:val="28"/>
        </w:rPr>
        <w:t>.</w:t>
      </w:r>
      <w:r>
        <w:rPr>
          <w:rFonts w:hint="eastAsia" w:asciiTheme="majorEastAsia" w:hAnsiTheme="majorEastAsia" w:eastAsiaTheme="majorEastAsia"/>
          <w:color w:val="000000"/>
          <w:sz w:val="28"/>
          <w:szCs w:val="28"/>
        </w:rPr>
        <w:t>我公司保证不参与围标、串标、欺诈、贿赂等不正当手段骗取中标的行为。</w:t>
      </w:r>
      <w:r>
        <w:rPr>
          <w:rFonts w:hint="eastAsia" w:asciiTheme="majorEastAsia" w:hAnsiTheme="majorEastAsia" w:eastAsiaTheme="majorEastAsia"/>
          <w:color w:val="000000"/>
          <w:sz w:val="28"/>
          <w:szCs w:val="28"/>
          <w:highlight w:val="none"/>
          <w:lang w:val="en-US" w:eastAsia="zh-CN"/>
        </w:rPr>
        <w:t>如有违反取消投标资格并扣除全部投标保证金，如中标签约后发现投标过程中有该行为，则无条件解除合同，扣除全部经营（履约）保证金，已缴纳的租赁费/管理费等一切费用不予退回。</w:t>
      </w:r>
    </w:p>
    <w:p w14:paraId="0FC010EA">
      <w:pPr>
        <w:ind w:left="109" w:leftChars="52" w:firstLine="420" w:firstLineChars="150"/>
        <w:rPr>
          <w:rFonts w:hint="eastAsia" w:asciiTheme="majorEastAsia" w:hAnsiTheme="majorEastAsia" w:eastAsiaTheme="majorEastAsia"/>
          <w:color w:val="000000"/>
          <w:sz w:val="28"/>
          <w:szCs w:val="28"/>
          <w:lang w:eastAsia="zh-CN"/>
        </w:rPr>
      </w:pPr>
      <w:r>
        <w:rPr>
          <w:rFonts w:hint="default" w:asciiTheme="majorEastAsia" w:hAnsiTheme="majorEastAsia" w:eastAsiaTheme="majorEastAsia"/>
          <w:color w:val="000000"/>
          <w:sz w:val="28"/>
          <w:szCs w:val="28"/>
        </w:rPr>
        <w:t>3</w:t>
      </w:r>
      <w:r>
        <w:rPr>
          <w:rFonts w:hint="eastAsia" w:asciiTheme="majorEastAsia" w:hAnsiTheme="majorEastAsia" w:eastAsiaTheme="majorEastAsia"/>
          <w:color w:val="000000"/>
          <w:sz w:val="28"/>
          <w:szCs w:val="28"/>
          <w:lang w:val="en-US" w:eastAsia="zh-Hans"/>
        </w:rPr>
        <w:t>.</w:t>
      </w:r>
      <w:r>
        <w:rPr>
          <w:rFonts w:hint="eastAsia" w:asciiTheme="majorEastAsia" w:hAnsiTheme="majorEastAsia" w:eastAsiaTheme="majorEastAsia"/>
          <w:color w:val="000000"/>
          <w:sz w:val="28"/>
          <w:szCs w:val="28"/>
          <w:lang w:val="en-US" w:eastAsia="zh-CN"/>
        </w:rPr>
        <w:t>我公司近3年内发生的争端及诉讼均已按照对应合同的争端解决机制处理完毕，目前无悬而未决的诉讼事项。</w:t>
      </w:r>
    </w:p>
    <w:p w14:paraId="30300D29">
      <w:pPr>
        <w:ind w:left="109" w:leftChars="52" w:firstLine="420" w:firstLineChars="150"/>
        <w:rPr>
          <w:rFonts w:hint="eastAsia" w:asciiTheme="majorEastAsia" w:hAnsiTheme="majorEastAsia" w:eastAsiaTheme="majorEastAsia"/>
          <w:color w:val="000000"/>
          <w:sz w:val="28"/>
          <w:szCs w:val="28"/>
          <w:lang w:eastAsia="zh-CN"/>
        </w:rPr>
      </w:pPr>
      <w:r>
        <w:rPr>
          <w:rFonts w:hint="default" w:asciiTheme="majorEastAsia" w:hAnsiTheme="majorEastAsia" w:eastAsiaTheme="majorEastAsia"/>
          <w:color w:val="000000"/>
          <w:sz w:val="28"/>
          <w:szCs w:val="28"/>
        </w:rPr>
        <w:t>4</w:t>
      </w:r>
      <w:r>
        <w:rPr>
          <w:rFonts w:hint="eastAsia" w:asciiTheme="majorEastAsia" w:hAnsiTheme="majorEastAsia" w:eastAsiaTheme="majorEastAsia"/>
          <w:color w:val="000000"/>
          <w:sz w:val="28"/>
          <w:szCs w:val="28"/>
          <w:lang w:val="en-US" w:eastAsia="zh-Hans"/>
        </w:rPr>
        <w:t>.</w:t>
      </w:r>
      <w:r>
        <w:rPr>
          <w:rFonts w:hint="eastAsia" w:asciiTheme="majorEastAsia" w:hAnsiTheme="majorEastAsia" w:eastAsiaTheme="majorEastAsia"/>
          <w:color w:val="000000"/>
          <w:sz w:val="28"/>
          <w:szCs w:val="28"/>
          <w:lang w:val="en-US" w:eastAsia="zh-CN"/>
        </w:rPr>
        <w:t>我公司目前处于正常生产经营状态，且具备优良的履约记录。</w:t>
      </w:r>
    </w:p>
    <w:p w14:paraId="7FB8FA4D">
      <w:pPr>
        <w:ind w:left="109" w:leftChars="52" w:firstLine="420" w:firstLineChars="150"/>
        <w:rPr>
          <w:rFonts w:ascii="微软雅黑" w:hAnsi="微软雅黑" w:eastAsia="微软雅黑"/>
          <w:color w:val="000000"/>
          <w:shd w:val="clear" w:color="auto" w:fill="F5F8FD"/>
        </w:rPr>
      </w:pPr>
      <w:r>
        <w:rPr>
          <w:rFonts w:hint="eastAsia" w:asciiTheme="majorEastAsia" w:hAnsiTheme="majorEastAsia" w:eastAsiaTheme="majorEastAsia"/>
          <w:color w:val="000000"/>
          <w:sz w:val="28"/>
          <w:szCs w:val="28"/>
          <w:lang w:val="en-US" w:eastAsia="zh-CN"/>
        </w:rPr>
        <w:t>5.我</w:t>
      </w:r>
      <w:r>
        <w:rPr>
          <w:rFonts w:hint="eastAsia" w:asciiTheme="majorEastAsia" w:hAnsiTheme="majorEastAsia" w:eastAsiaTheme="majorEastAsia"/>
          <w:color w:val="000000"/>
          <w:sz w:val="28"/>
          <w:szCs w:val="28"/>
        </w:rPr>
        <w:t>司郑重承诺，以上全部资料内容及所附资料均真实无误，并同意贵方采取其他方式调查验证。</w:t>
      </w:r>
      <w:r>
        <w:rPr>
          <w:rFonts w:hint="eastAsia" w:asciiTheme="majorEastAsia" w:hAnsiTheme="majorEastAsia" w:eastAsiaTheme="majorEastAsia"/>
          <w:color w:val="000000"/>
          <w:sz w:val="28"/>
          <w:szCs w:val="28"/>
          <w:lang w:val="en-US" w:eastAsia="zh-CN"/>
        </w:rPr>
        <w:t>我</w:t>
      </w:r>
      <w:r>
        <w:rPr>
          <w:rFonts w:hint="eastAsia" w:asciiTheme="majorEastAsia" w:hAnsiTheme="majorEastAsia" w:eastAsiaTheme="majorEastAsia"/>
          <w:color w:val="000000"/>
          <w:sz w:val="28"/>
          <w:szCs w:val="28"/>
        </w:rPr>
        <w:t>公司承担因失实而产生的所有责任。</w:t>
      </w:r>
      <w:r>
        <w:rPr>
          <w:rFonts w:hint="eastAsia" w:asciiTheme="majorEastAsia" w:hAnsiTheme="majorEastAsia" w:eastAsiaTheme="majorEastAsia"/>
          <w:color w:val="000000"/>
          <w:sz w:val="28"/>
          <w:szCs w:val="28"/>
        </w:rPr>
        <w:br w:type="textWrapping"/>
      </w:r>
    </w:p>
    <w:p w14:paraId="024FDED4">
      <w:pPr>
        <w:ind w:left="109" w:leftChars="-198" w:hanging="525" w:hangingChars="250"/>
        <w:rPr>
          <w:rFonts w:ascii="微软雅黑" w:hAnsi="微软雅黑" w:eastAsia="微软雅黑"/>
          <w:color w:val="000000"/>
          <w:shd w:val="clear" w:color="auto" w:fill="F5F8FD"/>
        </w:rPr>
      </w:pPr>
    </w:p>
    <w:p w14:paraId="3525908F">
      <w:pPr>
        <w:ind w:firstLine="5180" w:firstLineChars="1850"/>
        <w:rPr>
          <w:rFonts w:hint="eastAsia" w:asciiTheme="majorEastAsia" w:hAnsiTheme="majorEastAsia" w:eastAsiaTheme="majorEastAsia"/>
          <w:color w:val="000000"/>
          <w:sz w:val="28"/>
          <w:szCs w:val="28"/>
        </w:rPr>
      </w:pPr>
      <w:r>
        <w:rPr>
          <w:rFonts w:hint="eastAsia" w:asciiTheme="majorEastAsia" w:hAnsiTheme="majorEastAsia" w:eastAsiaTheme="majorEastAsia"/>
          <w:color w:val="000000"/>
          <w:sz w:val="28"/>
          <w:szCs w:val="28"/>
          <w:lang w:eastAsia="zh-CN"/>
        </w:rPr>
        <w:t>报名方</w:t>
      </w:r>
      <w:r>
        <w:rPr>
          <w:rFonts w:hint="eastAsia" w:asciiTheme="majorEastAsia" w:hAnsiTheme="majorEastAsia" w:eastAsiaTheme="majorEastAsia"/>
          <w:color w:val="000000"/>
          <w:sz w:val="28"/>
          <w:szCs w:val="28"/>
        </w:rPr>
        <w:t>单位：</w:t>
      </w:r>
      <w:r>
        <w:rPr>
          <w:rFonts w:hint="eastAsia" w:asciiTheme="majorEastAsia" w:hAnsiTheme="majorEastAsia" w:eastAsiaTheme="majorEastAsia"/>
          <w:color w:val="000000"/>
          <w:sz w:val="28"/>
          <w:szCs w:val="28"/>
          <w:lang w:eastAsia="zh-CN"/>
        </w:rPr>
        <w:t>（</w:t>
      </w:r>
      <w:r>
        <w:rPr>
          <w:rFonts w:hint="eastAsia" w:asciiTheme="majorEastAsia" w:hAnsiTheme="majorEastAsia" w:eastAsiaTheme="majorEastAsia"/>
          <w:color w:val="000000"/>
          <w:sz w:val="28"/>
          <w:szCs w:val="28"/>
        </w:rPr>
        <w:t>公章</w:t>
      </w:r>
      <w:r>
        <w:rPr>
          <w:rFonts w:hint="eastAsia" w:asciiTheme="majorEastAsia" w:hAnsiTheme="majorEastAsia" w:eastAsiaTheme="majorEastAsia"/>
          <w:color w:val="000000"/>
          <w:sz w:val="28"/>
          <w:szCs w:val="28"/>
          <w:lang w:eastAsia="zh-CN"/>
        </w:rPr>
        <w:t>）</w:t>
      </w:r>
      <w:r>
        <w:rPr>
          <w:rFonts w:hint="eastAsia" w:asciiTheme="majorEastAsia" w:hAnsiTheme="majorEastAsia" w:eastAsiaTheme="majorEastAsia"/>
          <w:color w:val="000000"/>
          <w:sz w:val="28"/>
          <w:szCs w:val="28"/>
        </w:rPr>
        <w:br w:type="textWrapping"/>
      </w:r>
      <w:r>
        <w:rPr>
          <w:rFonts w:hint="eastAsia" w:asciiTheme="majorEastAsia" w:hAnsiTheme="majorEastAsia" w:eastAsiaTheme="majorEastAsia"/>
          <w:color w:val="000000"/>
          <w:sz w:val="28"/>
          <w:szCs w:val="28"/>
        </w:rPr>
        <w:t>                           法定代表人或授权人：</w:t>
      </w:r>
      <w:r>
        <w:rPr>
          <w:rFonts w:hint="eastAsia" w:asciiTheme="majorEastAsia" w:hAnsiTheme="majorEastAsia" w:eastAsiaTheme="majorEastAsia"/>
          <w:color w:val="000000"/>
          <w:sz w:val="28"/>
          <w:szCs w:val="28"/>
          <w:lang w:eastAsia="zh-CN"/>
        </w:rPr>
        <w:t>（</w:t>
      </w:r>
      <w:r>
        <w:rPr>
          <w:rFonts w:hint="eastAsia" w:asciiTheme="majorEastAsia" w:hAnsiTheme="majorEastAsia" w:eastAsiaTheme="majorEastAsia"/>
          <w:color w:val="000000"/>
          <w:sz w:val="28"/>
          <w:szCs w:val="28"/>
        </w:rPr>
        <w:t>签字</w:t>
      </w:r>
      <w:r>
        <w:rPr>
          <w:rFonts w:hint="eastAsia" w:asciiTheme="majorEastAsia" w:hAnsiTheme="majorEastAsia" w:eastAsiaTheme="majorEastAsia"/>
          <w:color w:val="000000"/>
          <w:sz w:val="28"/>
          <w:szCs w:val="28"/>
          <w:lang w:eastAsia="zh-CN"/>
        </w:rPr>
        <w:t>）</w:t>
      </w:r>
      <w:r>
        <w:rPr>
          <w:rFonts w:hint="eastAsia" w:asciiTheme="majorEastAsia" w:hAnsiTheme="majorEastAsia" w:eastAsiaTheme="majorEastAsia"/>
          <w:color w:val="000000"/>
          <w:sz w:val="28"/>
          <w:szCs w:val="28"/>
        </w:rPr>
        <w:br w:type="textWrapping"/>
      </w:r>
      <w:r>
        <w:rPr>
          <w:rFonts w:hint="eastAsia" w:asciiTheme="majorEastAsia" w:hAnsiTheme="majorEastAsia" w:eastAsiaTheme="majorEastAsia"/>
          <w:color w:val="000000"/>
          <w:sz w:val="28"/>
          <w:szCs w:val="28"/>
        </w:rPr>
        <w:t>                                  年    月     日</w:t>
      </w:r>
    </w:p>
    <w:p w14:paraId="1EAAC8CC">
      <w:pPr>
        <w:tabs>
          <w:tab w:val="left" w:pos="8172"/>
        </w:tabs>
        <w:bidi w:val="0"/>
        <w:jc w:val="left"/>
        <w:rPr>
          <w:rFonts w:hint="eastAsia" w:eastAsia="宋体"/>
          <w:sz w:val="28"/>
          <w:szCs w:val="28"/>
          <w:lang w:val="en-US" w:eastAsia="zh-CN"/>
        </w:rPr>
      </w:pPr>
    </w:p>
    <w:sectPr>
      <w:pgSz w:w="11906" w:h="16838"/>
      <w:pgMar w:top="1090" w:right="1646" w:bottom="779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05EA89">
    <w:pPr>
      <w:pStyle w:val="5"/>
      <w:jc w:val="right"/>
    </w:pPr>
  </w:p>
  <w:p w14:paraId="2101980B">
    <w:pPr>
      <w:pStyle w:val="5"/>
      <w:jc w:val="right"/>
    </w:pPr>
  </w:p>
  <w:p w14:paraId="4CAEA690">
    <w:pPr>
      <w:pStyle w:val="5"/>
      <w:jc w:val="right"/>
    </w:pPr>
  </w:p>
  <w:p w14:paraId="300EC3C9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JiZjQxMWJjYTdjYzRmNDY2YjY5MjhlZmY3MzE3MjQifQ=="/>
  </w:docVars>
  <w:rsids>
    <w:rsidRoot w:val="00731C55"/>
    <w:rsid w:val="00022CBC"/>
    <w:rsid w:val="00036677"/>
    <w:rsid w:val="00081C1C"/>
    <w:rsid w:val="000822DF"/>
    <w:rsid w:val="000A1F31"/>
    <w:rsid w:val="000C0BF3"/>
    <w:rsid w:val="000D5456"/>
    <w:rsid w:val="000D6D4F"/>
    <w:rsid w:val="000E7E4A"/>
    <w:rsid w:val="001202BD"/>
    <w:rsid w:val="00132D9D"/>
    <w:rsid w:val="00152E96"/>
    <w:rsid w:val="00155C59"/>
    <w:rsid w:val="00171E06"/>
    <w:rsid w:val="00173147"/>
    <w:rsid w:val="0018068B"/>
    <w:rsid w:val="001D1763"/>
    <w:rsid w:val="001F6B42"/>
    <w:rsid w:val="00201307"/>
    <w:rsid w:val="002230A4"/>
    <w:rsid w:val="00223B32"/>
    <w:rsid w:val="00227478"/>
    <w:rsid w:val="00227E30"/>
    <w:rsid w:val="0024166F"/>
    <w:rsid w:val="0026667D"/>
    <w:rsid w:val="0029018B"/>
    <w:rsid w:val="002904A1"/>
    <w:rsid w:val="002A170B"/>
    <w:rsid w:val="002A36A1"/>
    <w:rsid w:val="00300889"/>
    <w:rsid w:val="00304373"/>
    <w:rsid w:val="00337740"/>
    <w:rsid w:val="0034471E"/>
    <w:rsid w:val="0035597D"/>
    <w:rsid w:val="00355FC5"/>
    <w:rsid w:val="00360F2F"/>
    <w:rsid w:val="00363012"/>
    <w:rsid w:val="00392DE4"/>
    <w:rsid w:val="00393DD7"/>
    <w:rsid w:val="0039613B"/>
    <w:rsid w:val="0039765F"/>
    <w:rsid w:val="003A2B29"/>
    <w:rsid w:val="003A5DFD"/>
    <w:rsid w:val="003B20E6"/>
    <w:rsid w:val="003B716D"/>
    <w:rsid w:val="003C687D"/>
    <w:rsid w:val="00430560"/>
    <w:rsid w:val="00430D1B"/>
    <w:rsid w:val="00440CEF"/>
    <w:rsid w:val="004723A0"/>
    <w:rsid w:val="00492259"/>
    <w:rsid w:val="004B4F6F"/>
    <w:rsid w:val="004C36BE"/>
    <w:rsid w:val="004C46EE"/>
    <w:rsid w:val="004E0F58"/>
    <w:rsid w:val="004E6235"/>
    <w:rsid w:val="004F03BC"/>
    <w:rsid w:val="004F48E1"/>
    <w:rsid w:val="00505958"/>
    <w:rsid w:val="005128CE"/>
    <w:rsid w:val="00540D9C"/>
    <w:rsid w:val="005558E8"/>
    <w:rsid w:val="00556326"/>
    <w:rsid w:val="00564F1A"/>
    <w:rsid w:val="0059540E"/>
    <w:rsid w:val="005C6B9E"/>
    <w:rsid w:val="005C7726"/>
    <w:rsid w:val="005D6A4E"/>
    <w:rsid w:val="005E785F"/>
    <w:rsid w:val="00616B24"/>
    <w:rsid w:val="00652658"/>
    <w:rsid w:val="00676BAF"/>
    <w:rsid w:val="0068453E"/>
    <w:rsid w:val="00684913"/>
    <w:rsid w:val="006B7C31"/>
    <w:rsid w:val="006D1EBC"/>
    <w:rsid w:val="006D7770"/>
    <w:rsid w:val="006E180C"/>
    <w:rsid w:val="006F4FF3"/>
    <w:rsid w:val="007118DF"/>
    <w:rsid w:val="00726A99"/>
    <w:rsid w:val="00731C55"/>
    <w:rsid w:val="00734E4B"/>
    <w:rsid w:val="0074313F"/>
    <w:rsid w:val="00754EBF"/>
    <w:rsid w:val="00770D29"/>
    <w:rsid w:val="0077752E"/>
    <w:rsid w:val="007B5141"/>
    <w:rsid w:val="00815F48"/>
    <w:rsid w:val="0082009B"/>
    <w:rsid w:val="00820A89"/>
    <w:rsid w:val="008220FF"/>
    <w:rsid w:val="0085082D"/>
    <w:rsid w:val="00852355"/>
    <w:rsid w:val="00896A1E"/>
    <w:rsid w:val="008D0C15"/>
    <w:rsid w:val="008E3612"/>
    <w:rsid w:val="008E695D"/>
    <w:rsid w:val="0092506C"/>
    <w:rsid w:val="00925DD7"/>
    <w:rsid w:val="00955D9F"/>
    <w:rsid w:val="009606C2"/>
    <w:rsid w:val="0097611B"/>
    <w:rsid w:val="00982220"/>
    <w:rsid w:val="009C2EA8"/>
    <w:rsid w:val="009C696B"/>
    <w:rsid w:val="009C72A3"/>
    <w:rsid w:val="009F7310"/>
    <w:rsid w:val="00A26A64"/>
    <w:rsid w:val="00A354B0"/>
    <w:rsid w:val="00A5354A"/>
    <w:rsid w:val="00A659CA"/>
    <w:rsid w:val="00A83E62"/>
    <w:rsid w:val="00A912A5"/>
    <w:rsid w:val="00AA4DA1"/>
    <w:rsid w:val="00AC06B7"/>
    <w:rsid w:val="00AF7377"/>
    <w:rsid w:val="00B076D2"/>
    <w:rsid w:val="00B26D45"/>
    <w:rsid w:val="00B61A26"/>
    <w:rsid w:val="00B61BEF"/>
    <w:rsid w:val="00B80EFC"/>
    <w:rsid w:val="00BA1585"/>
    <w:rsid w:val="00BA4A99"/>
    <w:rsid w:val="00BD098A"/>
    <w:rsid w:val="00BD1D92"/>
    <w:rsid w:val="00BE4E9B"/>
    <w:rsid w:val="00BF027F"/>
    <w:rsid w:val="00BF393D"/>
    <w:rsid w:val="00C14449"/>
    <w:rsid w:val="00C34ECD"/>
    <w:rsid w:val="00C656F6"/>
    <w:rsid w:val="00C759F3"/>
    <w:rsid w:val="00C96D6B"/>
    <w:rsid w:val="00CA7949"/>
    <w:rsid w:val="00CB4864"/>
    <w:rsid w:val="00CD06E8"/>
    <w:rsid w:val="00CE325B"/>
    <w:rsid w:val="00D04095"/>
    <w:rsid w:val="00D2312D"/>
    <w:rsid w:val="00D37D25"/>
    <w:rsid w:val="00D66BF2"/>
    <w:rsid w:val="00D709D8"/>
    <w:rsid w:val="00D90692"/>
    <w:rsid w:val="00DA3775"/>
    <w:rsid w:val="00DC0A72"/>
    <w:rsid w:val="00DD6249"/>
    <w:rsid w:val="00DD700D"/>
    <w:rsid w:val="00DE3D88"/>
    <w:rsid w:val="00E3795A"/>
    <w:rsid w:val="00E568E7"/>
    <w:rsid w:val="00E906C9"/>
    <w:rsid w:val="00E94A92"/>
    <w:rsid w:val="00ED39DE"/>
    <w:rsid w:val="00EE6BB2"/>
    <w:rsid w:val="00F0045D"/>
    <w:rsid w:val="00F00AD7"/>
    <w:rsid w:val="00F06D4A"/>
    <w:rsid w:val="00F303B3"/>
    <w:rsid w:val="00F31063"/>
    <w:rsid w:val="00F3478A"/>
    <w:rsid w:val="00F36C7B"/>
    <w:rsid w:val="00F554E0"/>
    <w:rsid w:val="00F63ABA"/>
    <w:rsid w:val="00F6728B"/>
    <w:rsid w:val="00F74DCF"/>
    <w:rsid w:val="00F80990"/>
    <w:rsid w:val="00F82627"/>
    <w:rsid w:val="00F83D0A"/>
    <w:rsid w:val="00F83F00"/>
    <w:rsid w:val="00FA1A71"/>
    <w:rsid w:val="00FA4B7F"/>
    <w:rsid w:val="00FB5CBA"/>
    <w:rsid w:val="00FD5532"/>
    <w:rsid w:val="00FE5F3C"/>
    <w:rsid w:val="00FF2B05"/>
    <w:rsid w:val="0176765C"/>
    <w:rsid w:val="053E14C4"/>
    <w:rsid w:val="05984BDC"/>
    <w:rsid w:val="06646F57"/>
    <w:rsid w:val="08BD40DB"/>
    <w:rsid w:val="0ACE5490"/>
    <w:rsid w:val="0BA81637"/>
    <w:rsid w:val="0BCA68FE"/>
    <w:rsid w:val="0FA779DF"/>
    <w:rsid w:val="0FBB672A"/>
    <w:rsid w:val="12B130D4"/>
    <w:rsid w:val="18584C70"/>
    <w:rsid w:val="1AD04214"/>
    <w:rsid w:val="1BA25C13"/>
    <w:rsid w:val="22C62856"/>
    <w:rsid w:val="26CA0D2E"/>
    <w:rsid w:val="28A7487F"/>
    <w:rsid w:val="2AEF78D4"/>
    <w:rsid w:val="2B3641E4"/>
    <w:rsid w:val="2BE71090"/>
    <w:rsid w:val="2EB97F88"/>
    <w:rsid w:val="315149B4"/>
    <w:rsid w:val="33F160CF"/>
    <w:rsid w:val="33F57EA0"/>
    <w:rsid w:val="376F7781"/>
    <w:rsid w:val="3A024A5F"/>
    <w:rsid w:val="3A76214C"/>
    <w:rsid w:val="3C825BC8"/>
    <w:rsid w:val="3E356E1F"/>
    <w:rsid w:val="416D2EE0"/>
    <w:rsid w:val="42156A61"/>
    <w:rsid w:val="432C30C3"/>
    <w:rsid w:val="43304E1A"/>
    <w:rsid w:val="43B835F7"/>
    <w:rsid w:val="44234505"/>
    <w:rsid w:val="44D07514"/>
    <w:rsid w:val="45CD741D"/>
    <w:rsid w:val="45F7558E"/>
    <w:rsid w:val="466804AC"/>
    <w:rsid w:val="46BC6BD7"/>
    <w:rsid w:val="4A470379"/>
    <w:rsid w:val="4AC5566B"/>
    <w:rsid w:val="4DDB00F8"/>
    <w:rsid w:val="4F1E5922"/>
    <w:rsid w:val="57626B91"/>
    <w:rsid w:val="593A7DF8"/>
    <w:rsid w:val="670D0B07"/>
    <w:rsid w:val="6ABF5A33"/>
    <w:rsid w:val="6B137DBC"/>
    <w:rsid w:val="6B6008BF"/>
    <w:rsid w:val="6B931B99"/>
    <w:rsid w:val="6D8378EC"/>
    <w:rsid w:val="6E6C4CE3"/>
    <w:rsid w:val="6EBE1355"/>
    <w:rsid w:val="6F554B84"/>
    <w:rsid w:val="6FEF5C05"/>
    <w:rsid w:val="71F168F7"/>
    <w:rsid w:val="78185983"/>
    <w:rsid w:val="79DD0586"/>
    <w:rsid w:val="7BD36089"/>
    <w:rsid w:val="7C96301E"/>
    <w:rsid w:val="7EFF22E2"/>
    <w:rsid w:val="7F9867AE"/>
    <w:rsid w:val="A7BF0FED"/>
    <w:rsid w:val="BFF75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nhideWhenUsed="0" w:uiPriority="0" w:semiHidden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qFormat="1" w:unhideWhenUsed="0" w:uiPriority="99" w:semiHidden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1"/>
    <w:pPr>
      <w:autoSpaceDE w:val="0"/>
      <w:autoSpaceDN w:val="0"/>
      <w:spacing w:line="483" w:lineRule="exact"/>
      <w:ind w:left="863"/>
      <w:jc w:val="left"/>
      <w:outlineLvl w:val="1"/>
    </w:pPr>
    <w:rPr>
      <w:rFonts w:ascii="Microsoft JhengHei" w:hAnsi="Microsoft JhengHei" w:eastAsia="Microsoft JhengHei" w:cs="Microsoft JhengHei"/>
      <w:b/>
      <w:bCs/>
      <w:kern w:val="0"/>
      <w:sz w:val="32"/>
      <w:szCs w:val="32"/>
      <w:lang w:val="zh-CN" w:bidi="zh-CN"/>
    </w:rPr>
  </w:style>
  <w:style w:type="character" w:default="1" w:styleId="10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</w:style>
  <w:style w:type="paragraph" w:styleId="4">
    <w:name w:val="Balloon Text"/>
    <w:basedOn w:val="1"/>
    <w:link w:val="14"/>
    <w:autoRedefine/>
    <w:qFormat/>
    <w:uiPriority w:val="0"/>
    <w:rPr>
      <w:sz w:val="18"/>
      <w:szCs w:val="18"/>
    </w:rPr>
  </w:style>
  <w:style w:type="paragraph" w:styleId="5">
    <w:name w:val="footer"/>
    <w:basedOn w:val="1"/>
    <w:link w:val="13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autoRedefine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HTML Preformatted"/>
    <w:basedOn w:val="1"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</w:pPr>
    <w:rPr>
      <w:rFonts w:ascii="Arial" w:hAnsi="Arial"/>
      <w:kern w:val="0"/>
    </w:rPr>
  </w:style>
  <w:style w:type="table" w:styleId="9">
    <w:name w:val="Table Grid"/>
    <w:basedOn w:val="8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basedOn w:val="10"/>
    <w:autoRedefine/>
    <w:qFormat/>
    <w:uiPriority w:val="0"/>
  </w:style>
  <w:style w:type="character" w:customStyle="1" w:styleId="12">
    <w:name w:val="页眉 字符"/>
    <w:basedOn w:val="10"/>
    <w:link w:val="6"/>
    <w:autoRedefine/>
    <w:qFormat/>
    <w:uiPriority w:val="0"/>
    <w:rPr>
      <w:kern w:val="2"/>
      <w:sz w:val="18"/>
      <w:szCs w:val="18"/>
    </w:rPr>
  </w:style>
  <w:style w:type="character" w:customStyle="1" w:styleId="13">
    <w:name w:val="页脚 字符"/>
    <w:basedOn w:val="10"/>
    <w:link w:val="5"/>
    <w:autoRedefine/>
    <w:qFormat/>
    <w:uiPriority w:val="0"/>
    <w:rPr>
      <w:kern w:val="2"/>
      <w:sz w:val="18"/>
      <w:szCs w:val="18"/>
    </w:rPr>
  </w:style>
  <w:style w:type="character" w:customStyle="1" w:styleId="14">
    <w:name w:val="批注框文本 字符"/>
    <w:basedOn w:val="10"/>
    <w:link w:val="4"/>
    <w:autoRedefine/>
    <w:qFormat/>
    <w:uiPriority w:val="0"/>
    <w:rPr>
      <w:kern w:val="2"/>
      <w:sz w:val="18"/>
      <w:szCs w:val="18"/>
    </w:rPr>
  </w:style>
  <w:style w:type="character" w:customStyle="1" w:styleId="15">
    <w:name w:val="h11"/>
    <w:autoRedefine/>
    <w:qFormat/>
    <w:uiPriority w:val="0"/>
    <w:rPr>
      <w:rFonts w:ascii="宋体" w:hAnsi="宋体" w:eastAsia="宋体"/>
      <w:spacing w:val="31680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永泰地产</Company>
  <Pages>3</Pages>
  <Words>848</Words>
  <Characters>880</Characters>
  <Lines>25</Lines>
  <Paragraphs>7</Paragraphs>
  <TotalTime>7</TotalTime>
  <ScaleCrop>false</ScaleCrop>
  <LinksUpToDate>false</LinksUpToDate>
  <CharactersWithSpaces>1030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2010-10-29T09:16:00Z</dcterms:created>
  <dc:creator>永泰地产</dc:creator>
  <cp:lastModifiedBy>fengls</cp:lastModifiedBy>
  <cp:lastPrinted>2021-06-02T00:57:00Z</cp:lastPrinted>
  <dcterms:modified xsi:type="dcterms:W3CDTF">2026-09-29T07:22:23Z</dcterms:modified>
  <cp:revision>65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4BD9DDE9D27C4552BCFB523C7127014F</vt:lpwstr>
  </property>
  <property fmtid="{D5CDD505-2E9C-101B-9397-08002B2CF9AE}" pid="4" name="KSOTemplateDocerSaveRecord">
    <vt:lpwstr>eyJoZGlkIjoiYzJiZjQxMWJjYTdjYzRmNDY2YjY5MjhlZmY3MzE3MjQiLCJ1c2VySWQiOiI0MzA4MzAyODEifQ==</vt:lpwstr>
  </property>
</Properties>
</file>