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rPr>
          <w:rFonts w:hint="eastAsia" w:ascii="宋体" w:hAnsi="宋体" w:eastAsia="宋体" w:cs="宋体"/>
          <w:i w:val="0"/>
          <w:iCs w:val="0"/>
          <w:caps w:val="0"/>
          <w:color w:val="333333"/>
          <w:spacing w:val="0"/>
          <w:kern w:val="0"/>
          <w:sz w:val="28"/>
          <w:szCs w:val="28"/>
          <w:shd w:val="clear" w:color="auto" w:fill="FFFFFF"/>
          <w:lang w:val="en-US" w:eastAsia="zh-CN" w:bidi="ar"/>
        </w:rPr>
      </w:pPr>
      <w:bookmarkStart w:id="4" w:name="_GoBack"/>
      <w:bookmarkEnd w:id="4"/>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116803332"/>
      <w:bookmarkStart w:id="1" w:name="_Toc71264401"/>
      <w:bookmarkStart w:id="2" w:name="_Toc71284171"/>
      <w:bookmarkStart w:id="3" w:name="_Toc149383780"/>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p w14:paraId="5F7BB0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A6B7929">
      <w:pPr>
        <w:pStyle w:val="10"/>
        <w:rPr>
          <w:rFonts w:hint="eastAsia" w:ascii="仿宋_GB2312" w:hAnsi="仿宋_GB2312" w:eastAsia="仿宋_GB2312" w:cs="仿宋_GB2312"/>
          <w:sz w:val="32"/>
          <w:szCs w:val="32"/>
          <w:lang w:val="en-US" w:eastAsia="zh-CN"/>
        </w:rPr>
      </w:pPr>
    </w:p>
    <w:p w14:paraId="745F0985">
      <w:pPr>
        <w:pStyle w:val="10"/>
        <w:rPr>
          <w:rFonts w:hint="eastAsia" w:ascii="仿宋_GB2312" w:hAnsi="仿宋_GB2312" w:eastAsia="仿宋_GB2312" w:cs="仿宋_GB2312"/>
          <w:sz w:val="32"/>
          <w:szCs w:val="32"/>
          <w:lang w:val="en-US" w:eastAsia="zh-CN"/>
        </w:rPr>
      </w:pPr>
    </w:p>
    <w:p w14:paraId="3DBC9885">
      <w:pPr>
        <w:pStyle w:val="10"/>
        <w:rPr>
          <w:rFonts w:hint="eastAsia" w:ascii="仿宋_GB2312" w:hAnsi="仿宋_GB2312" w:eastAsia="仿宋_GB2312" w:cs="仿宋_GB2312"/>
          <w:sz w:val="32"/>
          <w:szCs w:val="32"/>
          <w:lang w:val="en-US" w:eastAsia="zh-CN"/>
        </w:rPr>
      </w:pPr>
    </w:p>
    <w:p w14:paraId="29AEAF50">
      <w:pPr>
        <w:pStyle w:val="10"/>
        <w:rPr>
          <w:rFonts w:hint="eastAsia" w:ascii="仿宋_GB2312" w:hAnsi="仿宋_GB2312" w:eastAsia="仿宋_GB2312" w:cs="仿宋_GB2312"/>
          <w:sz w:val="32"/>
          <w:szCs w:val="32"/>
          <w:lang w:val="en-US" w:eastAsia="zh-CN"/>
        </w:rPr>
      </w:pPr>
    </w:p>
    <w:p w14:paraId="1D1B4AEC">
      <w:pPr>
        <w:pStyle w:val="10"/>
        <w:rPr>
          <w:rFonts w:hint="eastAsia" w:ascii="仿宋_GB2312" w:hAnsi="仿宋_GB2312" w:eastAsia="仿宋_GB2312" w:cs="仿宋_GB2312"/>
          <w:sz w:val="32"/>
          <w:szCs w:val="32"/>
          <w:lang w:val="en-US" w:eastAsia="zh-CN"/>
        </w:rPr>
      </w:pPr>
    </w:p>
    <w:p w14:paraId="3CFEDC49">
      <w:pPr>
        <w:pStyle w:val="10"/>
        <w:rPr>
          <w:rFonts w:hint="eastAsia" w:ascii="仿宋_GB2312" w:hAnsi="仿宋_GB2312" w:eastAsia="仿宋_GB2312" w:cs="仿宋_GB2312"/>
          <w:sz w:val="32"/>
          <w:szCs w:val="32"/>
          <w:lang w:val="en-US" w:eastAsia="zh-CN"/>
        </w:rPr>
      </w:pPr>
    </w:p>
    <w:p w14:paraId="79E94959">
      <w:pPr>
        <w:pStyle w:val="10"/>
        <w:rPr>
          <w:rFonts w:hint="eastAsia" w:ascii="仿宋_GB2312" w:hAnsi="仿宋_GB2312" w:eastAsia="仿宋_GB2312" w:cs="仿宋_GB2312"/>
          <w:sz w:val="32"/>
          <w:szCs w:val="32"/>
          <w:lang w:val="en-US" w:eastAsia="zh-CN"/>
        </w:rPr>
      </w:pPr>
    </w:p>
    <w:p w14:paraId="25C00C7C">
      <w:pPr>
        <w:pStyle w:val="10"/>
        <w:rPr>
          <w:rFonts w:hint="eastAsia" w:ascii="仿宋_GB2312" w:hAnsi="仿宋_GB2312" w:eastAsia="仿宋_GB2312" w:cs="仿宋_GB2312"/>
          <w:sz w:val="32"/>
          <w:szCs w:val="32"/>
          <w:lang w:val="en-US" w:eastAsia="zh-CN"/>
        </w:rPr>
      </w:pPr>
    </w:p>
    <w:p w14:paraId="0049061E">
      <w:pPr>
        <w:pStyle w:val="10"/>
        <w:rPr>
          <w:rFonts w:hint="eastAsia" w:ascii="仿宋_GB2312" w:hAnsi="仿宋_GB2312" w:eastAsia="仿宋_GB2312" w:cs="仿宋_GB2312"/>
          <w:sz w:val="32"/>
          <w:szCs w:val="32"/>
          <w:lang w:val="en-US" w:eastAsia="zh-CN"/>
        </w:rPr>
      </w:pPr>
    </w:p>
    <w:p w14:paraId="2D0089BE">
      <w:pPr>
        <w:rPr>
          <w:rFonts w:hint="eastAsia" w:ascii="仿宋_GB2312" w:hAnsi="仿宋_GB2312" w:eastAsia="仿宋_GB2312" w:cs="仿宋_GB2312"/>
          <w:bCs/>
          <w:spacing w:val="0"/>
          <w:sz w:val="32"/>
          <w:szCs w:val="32"/>
          <w:highlight w:val="none"/>
          <w:lang w:val="en-US" w:eastAsia="zh-CN"/>
        </w:rPr>
      </w:pPr>
    </w:p>
    <w:sectPr>
      <w:headerReference r:id="rId8" w:type="default"/>
      <w:footerReference r:id="rId9"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大黑体_GBK">
    <w:altName w:val="黑体"/>
    <w:panose1 w:val="0201060001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1AAE">
    <w:pPr>
      <w:pStyle w:val="8"/>
      <w:rPr>
        <w:rFonts w:hint="default" w:ascii="Tahoma" w:hAnsi="Tahoma" w:cs="Tahoma"/>
        <w:sz w:val="28"/>
        <w:szCs w:val="28"/>
      </w:rPr>
    </w:pPr>
  </w:p>
  <w:p w14:paraId="715A9DA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21C5">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DQzNTk3NzVmOWZiYjhjMGYxNTA4NDljMGY5ZGE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9E5469"/>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2186320"/>
    <w:rsid w:val="02C5044A"/>
    <w:rsid w:val="02CF108D"/>
    <w:rsid w:val="039D75DA"/>
    <w:rsid w:val="041A2F36"/>
    <w:rsid w:val="04662851"/>
    <w:rsid w:val="04AD64FC"/>
    <w:rsid w:val="04D619B9"/>
    <w:rsid w:val="053162DA"/>
    <w:rsid w:val="05522BE1"/>
    <w:rsid w:val="05606923"/>
    <w:rsid w:val="0653788D"/>
    <w:rsid w:val="06D41F76"/>
    <w:rsid w:val="07057571"/>
    <w:rsid w:val="074A33AB"/>
    <w:rsid w:val="08613153"/>
    <w:rsid w:val="08C14F4B"/>
    <w:rsid w:val="08FD1DB4"/>
    <w:rsid w:val="09902E28"/>
    <w:rsid w:val="0A0C21E3"/>
    <w:rsid w:val="0A66469A"/>
    <w:rsid w:val="0A892BF3"/>
    <w:rsid w:val="0ABA0B82"/>
    <w:rsid w:val="0B8F0E43"/>
    <w:rsid w:val="0CF72514"/>
    <w:rsid w:val="0D054CBB"/>
    <w:rsid w:val="0E2505DA"/>
    <w:rsid w:val="0E2C6F64"/>
    <w:rsid w:val="0EE77EB2"/>
    <w:rsid w:val="0F272DFF"/>
    <w:rsid w:val="0F4F511B"/>
    <w:rsid w:val="0F4F6FB5"/>
    <w:rsid w:val="10B61448"/>
    <w:rsid w:val="11686ADC"/>
    <w:rsid w:val="11AD5FC3"/>
    <w:rsid w:val="11BA7B07"/>
    <w:rsid w:val="12AF720F"/>
    <w:rsid w:val="12DB680C"/>
    <w:rsid w:val="1300794D"/>
    <w:rsid w:val="13742080"/>
    <w:rsid w:val="13D146EF"/>
    <w:rsid w:val="142B201C"/>
    <w:rsid w:val="143567A2"/>
    <w:rsid w:val="14AC592C"/>
    <w:rsid w:val="14B425D4"/>
    <w:rsid w:val="14E42289"/>
    <w:rsid w:val="14E90E7C"/>
    <w:rsid w:val="14FF1AD6"/>
    <w:rsid w:val="1505422E"/>
    <w:rsid w:val="15624F32"/>
    <w:rsid w:val="163C6A26"/>
    <w:rsid w:val="16D05EAD"/>
    <w:rsid w:val="16F5372F"/>
    <w:rsid w:val="175E39F3"/>
    <w:rsid w:val="17B40F6E"/>
    <w:rsid w:val="17BB4A77"/>
    <w:rsid w:val="17D520F8"/>
    <w:rsid w:val="17F50486"/>
    <w:rsid w:val="18461A78"/>
    <w:rsid w:val="18567339"/>
    <w:rsid w:val="187D318C"/>
    <w:rsid w:val="187D5E39"/>
    <w:rsid w:val="188E06F3"/>
    <w:rsid w:val="192B0677"/>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10B7FE9"/>
    <w:rsid w:val="211803A6"/>
    <w:rsid w:val="21532E1D"/>
    <w:rsid w:val="21642DD9"/>
    <w:rsid w:val="21B11DC6"/>
    <w:rsid w:val="21B25AB0"/>
    <w:rsid w:val="22540413"/>
    <w:rsid w:val="22684354"/>
    <w:rsid w:val="22C10E6C"/>
    <w:rsid w:val="22E85076"/>
    <w:rsid w:val="22F0282B"/>
    <w:rsid w:val="23AE620E"/>
    <w:rsid w:val="23F41DBF"/>
    <w:rsid w:val="250C393D"/>
    <w:rsid w:val="256E29AF"/>
    <w:rsid w:val="26774F67"/>
    <w:rsid w:val="268569F9"/>
    <w:rsid w:val="268C3CC4"/>
    <w:rsid w:val="273701DE"/>
    <w:rsid w:val="276E3A21"/>
    <w:rsid w:val="27A8519A"/>
    <w:rsid w:val="27B31A45"/>
    <w:rsid w:val="27C713CD"/>
    <w:rsid w:val="288C10C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973569"/>
    <w:rsid w:val="31B2397C"/>
    <w:rsid w:val="32047AE4"/>
    <w:rsid w:val="322D3583"/>
    <w:rsid w:val="32917FB8"/>
    <w:rsid w:val="32D37FEB"/>
    <w:rsid w:val="33483BE0"/>
    <w:rsid w:val="33D3238D"/>
    <w:rsid w:val="34700847"/>
    <w:rsid w:val="34FE6F39"/>
    <w:rsid w:val="358E58D5"/>
    <w:rsid w:val="35BD303A"/>
    <w:rsid w:val="36750A67"/>
    <w:rsid w:val="36E251F9"/>
    <w:rsid w:val="373E3EE9"/>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761F93"/>
    <w:rsid w:val="3DD81240"/>
    <w:rsid w:val="3E1F3AA8"/>
    <w:rsid w:val="3E621D3B"/>
    <w:rsid w:val="3E931F32"/>
    <w:rsid w:val="3F7A0C2B"/>
    <w:rsid w:val="3FC83916"/>
    <w:rsid w:val="400524B6"/>
    <w:rsid w:val="405B35B3"/>
    <w:rsid w:val="409F12B2"/>
    <w:rsid w:val="412E1016"/>
    <w:rsid w:val="417B0FDF"/>
    <w:rsid w:val="41A41BF0"/>
    <w:rsid w:val="421F0B45"/>
    <w:rsid w:val="42460CC9"/>
    <w:rsid w:val="42E5365A"/>
    <w:rsid w:val="4328219C"/>
    <w:rsid w:val="43D01F9B"/>
    <w:rsid w:val="44D025C7"/>
    <w:rsid w:val="44E07221"/>
    <w:rsid w:val="450124F9"/>
    <w:rsid w:val="454378DC"/>
    <w:rsid w:val="45703652"/>
    <w:rsid w:val="459C6C79"/>
    <w:rsid w:val="45E221D5"/>
    <w:rsid w:val="479B239F"/>
    <w:rsid w:val="48045D58"/>
    <w:rsid w:val="481267EE"/>
    <w:rsid w:val="483F6570"/>
    <w:rsid w:val="48502FA7"/>
    <w:rsid w:val="48545746"/>
    <w:rsid w:val="487F112C"/>
    <w:rsid w:val="48CC74E4"/>
    <w:rsid w:val="48D038B7"/>
    <w:rsid w:val="48FA73DE"/>
    <w:rsid w:val="49147934"/>
    <w:rsid w:val="49751C4E"/>
    <w:rsid w:val="4A8134AC"/>
    <w:rsid w:val="4ABF2B74"/>
    <w:rsid w:val="4ACC0A1E"/>
    <w:rsid w:val="4BEF0422"/>
    <w:rsid w:val="4C2A7CF2"/>
    <w:rsid w:val="4CDD1900"/>
    <w:rsid w:val="4CE81D0E"/>
    <w:rsid w:val="4D1872BE"/>
    <w:rsid w:val="4D5F4317"/>
    <w:rsid w:val="4D70255A"/>
    <w:rsid w:val="4D9F5865"/>
    <w:rsid w:val="4DC76717"/>
    <w:rsid w:val="4E5148AA"/>
    <w:rsid w:val="4EF764A1"/>
    <w:rsid w:val="4F0510ED"/>
    <w:rsid w:val="50B6056A"/>
    <w:rsid w:val="50C307C2"/>
    <w:rsid w:val="51890874"/>
    <w:rsid w:val="51AA04BD"/>
    <w:rsid w:val="51CB0999"/>
    <w:rsid w:val="5244717C"/>
    <w:rsid w:val="527F2466"/>
    <w:rsid w:val="52A04FA9"/>
    <w:rsid w:val="52A80D08"/>
    <w:rsid w:val="52B66039"/>
    <w:rsid w:val="52EE750C"/>
    <w:rsid w:val="53806989"/>
    <w:rsid w:val="5450579E"/>
    <w:rsid w:val="54D9581B"/>
    <w:rsid w:val="552E7FF6"/>
    <w:rsid w:val="557002A0"/>
    <w:rsid w:val="558A11FC"/>
    <w:rsid w:val="55EE59B7"/>
    <w:rsid w:val="56751C39"/>
    <w:rsid w:val="56B03028"/>
    <w:rsid w:val="56FE05B4"/>
    <w:rsid w:val="579D421A"/>
    <w:rsid w:val="57C05F57"/>
    <w:rsid w:val="58115A9C"/>
    <w:rsid w:val="5815647A"/>
    <w:rsid w:val="58D20246"/>
    <w:rsid w:val="59B416EC"/>
    <w:rsid w:val="59EF77A4"/>
    <w:rsid w:val="5A9B5741"/>
    <w:rsid w:val="5AB250DD"/>
    <w:rsid w:val="5B9E688A"/>
    <w:rsid w:val="5BB31F5F"/>
    <w:rsid w:val="5BC71707"/>
    <w:rsid w:val="5BD13050"/>
    <w:rsid w:val="5BD5506A"/>
    <w:rsid w:val="5BDC16C9"/>
    <w:rsid w:val="5C702D94"/>
    <w:rsid w:val="5C881AF1"/>
    <w:rsid w:val="5C9E059F"/>
    <w:rsid w:val="5CC86C1B"/>
    <w:rsid w:val="5D4210D8"/>
    <w:rsid w:val="5DA072A6"/>
    <w:rsid w:val="5E895966"/>
    <w:rsid w:val="5E8D73D4"/>
    <w:rsid w:val="5E9622EF"/>
    <w:rsid w:val="5F2E18E1"/>
    <w:rsid w:val="60665985"/>
    <w:rsid w:val="60D65412"/>
    <w:rsid w:val="611D2893"/>
    <w:rsid w:val="61F7505B"/>
    <w:rsid w:val="62223638"/>
    <w:rsid w:val="62536E5E"/>
    <w:rsid w:val="62B60F2D"/>
    <w:rsid w:val="63D2407E"/>
    <w:rsid w:val="63FC058B"/>
    <w:rsid w:val="640B1448"/>
    <w:rsid w:val="640C65E3"/>
    <w:rsid w:val="641849C6"/>
    <w:rsid w:val="648D173D"/>
    <w:rsid w:val="65311352"/>
    <w:rsid w:val="654D5439"/>
    <w:rsid w:val="65EF7158"/>
    <w:rsid w:val="65F355A7"/>
    <w:rsid w:val="6639552D"/>
    <w:rsid w:val="66602562"/>
    <w:rsid w:val="66EC0361"/>
    <w:rsid w:val="67226DA1"/>
    <w:rsid w:val="676F2E77"/>
    <w:rsid w:val="67E9054B"/>
    <w:rsid w:val="694125ED"/>
    <w:rsid w:val="6A5F215C"/>
    <w:rsid w:val="6A8A41D4"/>
    <w:rsid w:val="6AF919F0"/>
    <w:rsid w:val="6B2C5F2F"/>
    <w:rsid w:val="6BDF2F63"/>
    <w:rsid w:val="6BFA540C"/>
    <w:rsid w:val="6C655E11"/>
    <w:rsid w:val="6D0E1772"/>
    <w:rsid w:val="6D0E7DBD"/>
    <w:rsid w:val="6DD0418A"/>
    <w:rsid w:val="6F004D45"/>
    <w:rsid w:val="6F8C7934"/>
    <w:rsid w:val="6F9D7FAA"/>
    <w:rsid w:val="700D1289"/>
    <w:rsid w:val="70881FEA"/>
    <w:rsid w:val="70F1020D"/>
    <w:rsid w:val="71C16911"/>
    <w:rsid w:val="71F70D37"/>
    <w:rsid w:val="72B86ACD"/>
    <w:rsid w:val="72B94FED"/>
    <w:rsid w:val="72E859FC"/>
    <w:rsid w:val="72F37E87"/>
    <w:rsid w:val="73012080"/>
    <w:rsid w:val="734C17E5"/>
    <w:rsid w:val="73625E1E"/>
    <w:rsid w:val="736C2CF9"/>
    <w:rsid w:val="73833F56"/>
    <w:rsid w:val="7384594D"/>
    <w:rsid w:val="73AF1A71"/>
    <w:rsid w:val="74C22986"/>
    <w:rsid w:val="74EF0EC5"/>
    <w:rsid w:val="7573688E"/>
    <w:rsid w:val="75983724"/>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9FB74C9"/>
    <w:rsid w:val="7A2061A9"/>
    <w:rsid w:val="7A4949EF"/>
    <w:rsid w:val="7A752EA5"/>
    <w:rsid w:val="7A7F58CD"/>
    <w:rsid w:val="7A905A9C"/>
    <w:rsid w:val="7AAC6DD9"/>
    <w:rsid w:val="7BDD4A8F"/>
    <w:rsid w:val="7C375DAA"/>
    <w:rsid w:val="7EBC4E80"/>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3503</Words>
  <Characters>3933</Characters>
  <Lines>65</Lines>
  <Paragraphs>18</Paragraphs>
  <TotalTime>0</TotalTime>
  <ScaleCrop>false</ScaleCrop>
  <LinksUpToDate>false</LinksUpToDate>
  <CharactersWithSpaces>5171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2021-03-04T08:02:00Z</cp:lastPrinted>
  <dcterms:modified xsi:type="dcterms:W3CDTF">2025-06-23T10:07:21Z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398BC72E63C4482887EF91E081921646_13</vt:lpwstr>
  </property>
  <property fmtid="{D5CDD505-2E9C-101B-9397-08002B2CF9AE}" pid="5" name="KSOTemplateDocerSaveRecord">
    <vt:lpwstr>eyJoZGlkIjoiMzhjNDg2ODhmNmY1MDc0Mjk2MTBkMWNmZDI0NmUyN2QiLCJ1c2VySWQiOiIyOTMxMzA0MjMifQ==</vt:lpwstr>
  </property>
</Properties>
</file>