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D96637">
      <w:pPr>
        <w:pStyle w:val="12"/>
        <w:jc w:val="center"/>
      </w:pPr>
      <w:bookmarkStart w:id="0" w:name="_GoBack"/>
      <w:r>
        <w:t>三亚学院-金山办公WPS</w:t>
      </w:r>
      <w:r>
        <w:rPr>
          <w:rFonts w:hint="eastAsia"/>
          <w:lang w:val="en-US" w:eastAsia="zh-CN"/>
        </w:rPr>
        <w:t>365</w:t>
      </w:r>
      <w:r>
        <w:t>安装指南</w:t>
      </w:r>
    </w:p>
    <w:bookmarkEnd w:id="0"/>
    <w:p w14:paraId="5577A4E4">
      <w:pPr>
        <w:pStyle w:val="2"/>
        <w:numPr>
          <w:ilvl w:val="0"/>
          <w:numId w:val="2"/>
        </w:numPr>
        <w:jc w:val="left"/>
        <w:rPr>
          <w:color w:val="116AF0"/>
        </w:rPr>
      </w:pPr>
      <w:r>
        <w:rPr>
          <w:color w:val="116AF0"/>
        </w:rPr>
        <w:t>卸载WPS个人版</w:t>
      </w:r>
    </w:p>
    <w:p w14:paraId="5D0E1063">
      <w:pPr>
        <w:pStyle w:val="5"/>
        <w:jc w:val="left"/>
      </w:pPr>
      <w:r>
        <w:t>①任务栏搜索处搜索控制面板</w:t>
      </w:r>
    </w:p>
    <w:p w14:paraId="29BECDF3">
      <w:pPr>
        <w:jc w:val="left"/>
      </w:pPr>
      <w:r>
        <w:drawing>
          <wp:inline distT="0" distB="0" distL="0" distR="0">
            <wp:extent cx="3552825" cy="3093720"/>
            <wp:effectExtent l="0" t="0" r="9525" b="11430"/>
            <wp:docPr id="3" name="Picture 5" descr="BMCNSBAA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BMCNSBAAFI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09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218FF">
      <w:pPr>
        <w:pStyle w:val="5"/>
        <w:jc w:val="left"/>
      </w:pPr>
      <w:r>
        <w:t>②选择</w:t>
      </w:r>
      <w:r>
        <w:rPr>
          <w:b/>
          <w:bCs/>
          <w:color w:val="C21C13"/>
        </w:rPr>
        <w:t>卸载程序</w:t>
      </w:r>
      <w:r>
        <w:t>，找到</w:t>
      </w:r>
      <w:r>
        <w:rPr>
          <w:b/>
          <w:bCs/>
          <w:color w:val="C21C13"/>
        </w:rPr>
        <w:t>WPS Office</w:t>
      </w:r>
      <w:r>
        <w:t>，双击或右键点击“</w:t>
      </w:r>
      <w:r>
        <w:rPr>
          <w:color w:val="C21C13"/>
        </w:rPr>
        <w:t>卸载/更改</w:t>
      </w:r>
      <w:r>
        <w:t>”</w:t>
      </w:r>
    </w:p>
    <w:tbl>
      <w:tblPr>
        <w:tblStyle w:val="8"/>
        <w:tblW w:w="8300" w:type="dxa"/>
        <w:tblInd w:w="0" w:type="dxa"/>
        <w:tblLayout w:type="autofit"/>
        <w:tblCellMar>
          <w:top w:w="0" w:type="dxa"/>
          <w:left w:w="54" w:type="dxa"/>
          <w:bottom w:w="0" w:type="dxa"/>
          <w:right w:w="54" w:type="dxa"/>
        </w:tblCellMar>
      </w:tblPr>
      <w:tblGrid>
        <w:gridCol w:w="4158"/>
        <w:gridCol w:w="4158"/>
      </w:tblGrid>
      <w:tr w14:paraId="3C54CD3A">
        <w:tblPrEx>
          <w:tblCellMar>
            <w:top w:w="0" w:type="dxa"/>
            <w:left w:w="54" w:type="dxa"/>
            <w:bottom w:w="0" w:type="dxa"/>
            <w:right w:w="54" w:type="dxa"/>
          </w:tblCellMar>
        </w:tblPrEx>
        <w:tc>
          <w:tcPr>
            <w:tcW w:w="4150" w:type="dxa"/>
          </w:tcPr>
          <w:p w14:paraId="3BC3D444">
            <w:r>
              <w:drawing>
                <wp:inline distT="0" distB="0" distL="0" distR="0">
                  <wp:extent cx="2566670" cy="1934210"/>
                  <wp:effectExtent l="0" t="0" r="5080" b="8890"/>
                  <wp:docPr id="4" name="Picture 6" descr="7AB5SBAA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6" descr="7AB5SBAAGI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670" cy="193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 w14:paraId="18FF81E7">
            <w:r>
              <w:drawing>
                <wp:inline distT="0" distB="0" distL="0" distR="0">
                  <wp:extent cx="2566670" cy="1934210"/>
                  <wp:effectExtent l="0" t="0" r="5080" b="8890"/>
                  <wp:docPr id="5" name="Picture 7" descr="7AB5SBAA6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7" descr="7AB5SBAA6I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670" cy="193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380125">
      <w:pPr>
        <w:pStyle w:val="5"/>
        <w:jc w:val="left"/>
      </w:pPr>
      <w:r>
        <w:t>③点击“</w:t>
      </w:r>
      <w:r>
        <w:rPr>
          <w:b/>
          <w:bCs/>
          <w:color w:val="C21C13"/>
        </w:rPr>
        <w:t>卸载/更改</w:t>
      </w:r>
      <w:r>
        <w:rPr>
          <w:b/>
          <w:bCs/>
        </w:rPr>
        <w:t>”</w:t>
      </w:r>
      <w:r>
        <w:t>后，如下图所示，直接卸载，清除数据</w:t>
      </w:r>
    </w:p>
    <w:tbl>
      <w:tblPr>
        <w:tblStyle w:val="8"/>
        <w:tblW w:w="8300" w:type="dxa"/>
        <w:tblInd w:w="0" w:type="dxa"/>
        <w:tblLayout w:type="autofit"/>
        <w:tblCellMar>
          <w:top w:w="0" w:type="dxa"/>
          <w:left w:w="54" w:type="dxa"/>
          <w:bottom w:w="0" w:type="dxa"/>
          <w:right w:w="54" w:type="dxa"/>
        </w:tblCellMar>
      </w:tblPr>
      <w:tblGrid>
        <w:gridCol w:w="2808"/>
        <w:gridCol w:w="2778"/>
        <w:gridCol w:w="2778"/>
      </w:tblGrid>
      <w:tr w14:paraId="7AEAB946">
        <w:tblPrEx>
          <w:tblCellMar>
            <w:top w:w="0" w:type="dxa"/>
            <w:left w:w="54" w:type="dxa"/>
            <w:bottom w:w="0" w:type="dxa"/>
            <w:right w:w="54" w:type="dxa"/>
          </w:tblCellMar>
        </w:tblPrEx>
        <w:tc>
          <w:tcPr>
            <w:tcW w:w="2780" w:type="dxa"/>
          </w:tcPr>
          <w:p w14:paraId="30EC8E11">
            <w:r>
              <w:drawing>
                <wp:inline distT="0" distB="0" distL="0" distR="0">
                  <wp:extent cx="1696085" cy="1185545"/>
                  <wp:effectExtent l="0" t="0" r="18415" b="14605"/>
                  <wp:docPr id="6" name="Picture 8" descr="7AB5SBAA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8" descr="7AB5SBAAZY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687" cy="118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</w:tcPr>
          <w:p w14:paraId="6BFC73F0">
            <w:r>
              <w:drawing>
                <wp:inline distT="0" distB="0" distL="0" distR="0">
                  <wp:extent cx="1689735" cy="1185545"/>
                  <wp:effectExtent l="0" t="0" r="5715" b="14605"/>
                  <wp:docPr id="7" name="Picture 9" descr="7AB5SBAA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9" descr="7AB5SBAALQ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929" cy="118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1" w:type="dxa"/>
          </w:tcPr>
          <w:p w14:paraId="4DE70FA5">
            <w:r>
              <w:drawing>
                <wp:inline distT="0" distB="0" distL="0" distR="0">
                  <wp:extent cx="1677670" cy="1185545"/>
                  <wp:effectExtent l="0" t="0" r="17780" b="14605"/>
                  <wp:docPr id="8" name="Picture 10" descr="7AB5SBAC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0" descr="7AB5SBACZY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144" cy="118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C2468">
      <w:pPr>
        <w:pStyle w:val="12"/>
        <w:jc w:val="left"/>
      </w:pPr>
    </w:p>
    <w:p w14:paraId="40256C35">
      <w:pPr>
        <w:pStyle w:val="2"/>
        <w:numPr>
          <w:ilvl w:val="0"/>
          <w:numId w:val="0"/>
        </w:numPr>
        <w:ind w:leftChars="0"/>
        <w:jc w:val="left"/>
        <w:rPr>
          <w:rFonts w:hint="eastAsia" w:eastAsia="微软雅黑"/>
          <w:b/>
          <w:bCs/>
          <w:color w:val="DA326B"/>
          <w:lang w:eastAsia="zh-CN"/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504190</wp:posOffset>
            </wp:positionV>
            <wp:extent cx="1323975" cy="1323975"/>
            <wp:effectExtent l="0" t="0" r="22225" b="22225"/>
            <wp:wrapTopAndBottom/>
            <wp:docPr id="1" name="Picture 5" descr="6BURIBIA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6BURIBIABU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二、</w:t>
      </w:r>
      <w:r>
        <w:rPr>
          <w:color w:val="0000FF"/>
        </w:rPr>
        <w:t>微信扫码加入</w:t>
      </w:r>
      <w:r>
        <w:rPr>
          <w:rFonts w:hint="eastAsia"/>
          <w:color w:val="0000FF"/>
          <w:lang w:val="en-US" w:eastAsia="zh-CN"/>
        </w:rPr>
        <w:t>三亚学院</w:t>
      </w:r>
    </w:p>
    <w:p w14:paraId="269B6F1D">
      <w:pPr>
        <w:jc w:val="left"/>
        <w:rPr>
          <w:rFonts w:hint="default" w:eastAsia="微软雅黑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Microsoft YaHei Bold" w:hAnsi="Microsoft YaHei Bold" w:eastAsia="Microsoft YaHei Bold" w:cs="Microsoft YaHei Bold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立即加入</w:t>
      </w:r>
      <w:r>
        <w:t>等待管理员审核通过，审批</w:t>
      </w:r>
      <w:r>
        <w:rPr>
          <w:rFonts w:hint="eastAsia"/>
          <w:lang w:val="en-US" w:eastAsia="zh-CN"/>
        </w:rPr>
        <w:t>过程中可下载安装wps客户端</w:t>
      </w:r>
    </w:p>
    <w:p w14:paraId="2D862BB1">
      <w:pPr>
        <w:pStyle w:val="2"/>
        <w:jc w:val="left"/>
      </w:pPr>
      <w:r>
        <w:rPr>
          <w:rFonts w:hint="eastAsia" w:eastAsia="微软雅黑"/>
          <w:b/>
          <w:bCs/>
          <w:color w:val="DA326B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190500</wp:posOffset>
            </wp:positionV>
            <wp:extent cx="1602740" cy="3471545"/>
            <wp:effectExtent l="0" t="0" r="16510" b="14605"/>
            <wp:wrapTopAndBottom/>
            <wp:docPr id="37" name="图片 37" descr="16141694686215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6141694686215_.pi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9F16B6">
      <w:pPr>
        <w:pStyle w:val="2"/>
        <w:jc w:val="left"/>
        <w:rPr>
          <w:rFonts w:hint="default" w:eastAsia="微软雅黑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三、</w:t>
      </w:r>
      <w:r>
        <w:rPr>
          <w:color w:val="0000FF"/>
        </w:rPr>
        <w:t>WPS365教育版</w:t>
      </w:r>
      <w:r>
        <w:rPr>
          <w:rFonts w:hint="eastAsia"/>
          <w:color w:val="0000FF"/>
          <w:lang w:val="en-US" w:eastAsia="zh-CN"/>
        </w:rPr>
        <w:t>下载安装</w:t>
      </w:r>
    </w:p>
    <w:p w14:paraId="019E17F3">
      <w:pPr>
        <w:pStyle w:val="5"/>
        <w:jc w:val="left"/>
      </w:pPr>
      <w:r>
        <w:t>WPS教育版安装包下载链接：</w:t>
      </w:r>
      <w:r>
        <w:fldChar w:fldCharType="begin"/>
      </w:r>
      <w:r>
        <w:instrText xml:space="preserve"> HYPERLINK "https://365.wps.cn/edu/home" </w:instrText>
      </w:r>
      <w:r>
        <w:fldChar w:fldCharType="separate"/>
      </w:r>
      <w:r>
        <w:rPr>
          <w:rStyle w:val="11"/>
        </w:rPr>
        <w:t>https://365.wps.cn/edu/home</w:t>
      </w:r>
      <w:r>
        <w:fldChar w:fldCharType="end"/>
      </w:r>
    </w:p>
    <w:p w14:paraId="1376790C">
      <w:pPr>
        <w:jc w:val="left"/>
      </w:pPr>
      <w:r>
        <w:drawing>
          <wp:inline distT="0" distB="0" distL="114300" distR="114300">
            <wp:extent cx="5260975" cy="2421890"/>
            <wp:effectExtent l="0" t="0" r="15875" b="165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ECF33">
      <w:pPr>
        <w:jc w:val="left"/>
      </w:pPr>
      <w:r>
        <w:drawing>
          <wp:inline distT="0" distB="0" distL="114300" distR="114300">
            <wp:extent cx="5259070" cy="2475865"/>
            <wp:effectExtent l="0" t="0" r="17780" b="6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7B6C7">
      <w:pPr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4715510" cy="2773045"/>
            <wp:effectExtent l="0" t="0" r="8890" b="825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86B7B">
      <w:pPr>
        <w:jc w:val="left"/>
      </w:pPr>
      <w:r>
        <w:drawing>
          <wp:inline distT="0" distB="0" distL="114300" distR="114300">
            <wp:extent cx="1162050" cy="1638300"/>
            <wp:effectExtent l="0" t="0" r="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6224A">
      <w:pPr>
        <w:jc w:val="left"/>
        <w:rPr>
          <w:rFonts w:hint="eastAsia"/>
        </w:rPr>
      </w:pPr>
      <w:r>
        <w:rPr>
          <w:rFonts w:hint="eastAsia"/>
          <w:lang w:val="en-US" w:eastAsia="zh-CN"/>
        </w:rPr>
        <w:t>下载完成后双击运行安装程序包，勾选“</w:t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已阅读并同意金山办公软件许可协议和隐私策略</w:t>
      </w:r>
      <w:r>
        <w:rPr>
          <w:rFonts w:hint="eastAsia"/>
          <w:lang w:val="en-US" w:eastAsia="zh-CN"/>
        </w:rPr>
        <w:t>”，点击“</w:t>
      </w:r>
      <w:r>
        <w:rPr>
          <w:rFonts w:hint="eastAsia" w:ascii="Microsoft YaHei Bold" w:hAnsi="Microsoft YaHei Bold" w:eastAsia="Microsoft YaHei Bold" w:cs="Microsoft YaHei Bold"/>
          <w:b/>
          <w:bCs/>
          <w:lang w:val="en-US" w:eastAsia="zh-CN"/>
        </w:rPr>
        <w:t>立即安装</w:t>
      </w:r>
      <w:r>
        <w:rPr>
          <w:rFonts w:hint="eastAsia"/>
          <w:lang w:val="en-US" w:eastAsia="zh-CN"/>
        </w:rPr>
        <w:t>”。</w:t>
      </w:r>
    </w:p>
    <w:p w14:paraId="4E8001AE">
      <w:pPr>
        <w:jc w:val="left"/>
      </w:pPr>
      <w:r>
        <w:drawing>
          <wp:inline distT="0" distB="0" distL="114300" distR="114300">
            <wp:extent cx="5269230" cy="3678555"/>
            <wp:effectExtent l="0" t="0" r="13970" b="4445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AE05A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如果需要更改安装程序位置，点击“自定义设置”，浏览选择合适的位置，点击“立刻安装”，立即进入安装页面。</w:t>
      </w:r>
    </w:p>
    <w:p w14:paraId="59CE2708">
      <w:pPr>
        <w:jc w:val="left"/>
      </w:pPr>
      <w:r>
        <w:drawing>
          <wp:inline distT="0" distB="0" distL="114300" distR="114300">
            <wp:extent cx="5264785" cy="3629025"/>
            <wp:effectExtent l="0" t="0" r="18415" b="3175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05FA1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</w:t>
      </w:r>
      <w:r>
        <w:rPr>
          <w:rFonts w:hint="eastAsia" w:ascii="Microsoft YaHei Bold" w:hAnsi="Microsoft YaHei Bold" w:eastAsia="Microsoft YaHei Bold" w:cs="Microsoft YaHei Bold"/>
          <w:b/>
          <w:bCs/>
          <w:lang w:val="en-US" w:eastAsia="zh-CN"/>
        </w:rPr>
        <w:t>立即安装</w:t>
      </w:r>
      <w:r>
        <w:rPr>
          <w:rFonts w:hint="eastAsia"/>
          <w:lang w:val="en-US" w:eastAsia="zh-CN"/>
        </w:rPr>
        <w:t xml:space="preserve">”按钮后，等待安装至 </w:t>
      </w:r>
      <w:r>
        <w:rPr>
          <w:rFonts w:hint="default"/>
          <w:lang w:val="en-US" w:eastAsia="zh-CN"/>
        </w:rPr>
        <w:t>100%</w:t>
      </w:r>
      <w:r>
        <w:rPr>
          <w:rFonts w:hint="eastAsia"/>
          <w:lang w:val="en-US" w:eastAsia="zh-CN"/>
        </w:rPr>
        <w:t>即可安装成功。</w:t>
      </w:r>
    </w:p>
    <w:p w14:paraId="06B14896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安装成功后，浏览桌面或电脑菜单即可使用</w:t>
      </w:r>
      <w:r>
        <w:rPr>
          <w:rFonts w:hint="eastAsia" w:ascii="微软雅黑 Light" w:hAnsi="微软雅黑 Light" w:eastAsia="微软雅黑 Light" w:cs="微软雅黑 Light"/>
          <w:b w:val="0"/>
          <w:bCs w:val="0"/>
          <w:lang w:val="en-US" w:eastAsia="zh-CN"/>
        </w:rPr>
        <w:t>WPS Office 教育版</w:t>
      </w:r>
      <w:r>
        <w:rPr>
          <w:rFonts w:hint="eastAsia"/>
          <w:lang w:val="en-US" w:eastAsia="zh-CN"/>
        </w:rPr>
        <w:t>。</w:t>
      </w:r>
    </w:p>
    <w:p w14:paraId="6BD8A90F">
      <w:pPr>
        <w:jc w:val="left"/>
      </w:pPr>
      <w:r>
        <w:drawing>
          <wp:inline distT="0" distB="0" distL="114300" distR="114300">
            <wp:extent cx="742950" cy="733425"/>
            <wp:effectExtent l="0" t="0" r="19050" b="3175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87DF7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双击启动</w:t>
      </w:r>
      <w:r>
        <w:rPr>
          <w:rFonts w:hint="default"/>
          <w:lang w:val="en-US" w:eastAsia="zh-CN"/>
        </w:rPr>
        <w:t>WPS office</w:t>
      </w:r>
      <w:r>
        <w:rPr>
          <w:rFonts w:hint="eastAsia"/>
          <w:lang w:val="en-US" w:eastAsia="zh-CN"/>
        </w:rPr>
        <w:t>教育版，右上角点击</w:t>
      </w:r>
      <w:r>
        <w:rPr>
          <w:rFonts w:hint="default"/>
          <w:lang w:val="en-US" w:eastAsia="zh-CN"/>
        </w:rPr>
        <w:t>“</w:t>
      </w:r>
      <w:r>
        <w:rPr>
          <w:rFonts w:hint="eastAsia" w:ascii="Microsoft YaHei Bold" w:hAnsi="Microsoft YaHei Bold" w:eastAsia="Microsoft YaHei Bold" w:cs="Microsoft YaHei Bold"/>
          <w:b/>
          <w:bCs/>
          <w:lang w:val="en-US" w:eastAsia="zh-CN"/>
        </w:rPr>
        <w:t>立即登录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。</w:t>
      </w:r>
    </w:p>
    <w:p w14:paraId="6CA2EFDE">
      <w:pPr>
        <w:jc w:val="left"/>
      </w:pPr>
      <w:r>
        <w:drawing>
          <wp:inline distT="0" distB="0" distL="114300" distR="114300">
            <wp:extent cx="5270500" cy="2372995"/>
            <wp:effectExtent l="0" t="0" r="6350" b="825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2A741">
      <w:pPr>
        <w:jc w:val="left"/>
      </w:pPr>
    </w:p>
    <w:p w14:paraId="05960B59">
      <w:pPr>
        <w:jc w:val="left"/>
      </w:pPr>
    </w:p>
    <w:p w14:paraId="4207F70A">
      <w:pPr>
        <w:jc w:val="left"/>
      </w:pPr>
    </w:p>
    <w:p w14:paraId="464778D1">
      <w:pPr>
        <w:jc w:val="lef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4785" cy="3958590"/>
            <wp:effectExtent l="0" t="0" r="12065" b="3810"/>
            <wp:docPr id="14" name="图片 14" descr="f0784e5a224af5b7bcb7ecf7b31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0784e5a224af5b7bcb7ecf7b3127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5322B">
      <w:pPr>
        <w:jc w:val="left"/>
        <w:rPr>
          <w:rFonts w:hint="eastAsia"/>
          <w:lang w:val="en-US" w:eastAsia="zh-CN"/>
        </w:rPr>
      </w:pPr>
      <w:r>
        <w:rPr>
          <w:b/>
          <w:bCs/>
          <w:sz w:val="24"/>
          <w:szCs w:val="21"/>
        </w:rPr>
        <w:t>微信登录</w:t>
      </w:r>
      <w:r>
        <w:rPr>
          <w:rFonts w:hint="eastAsia"/>
          <w:b/>
          <w:bCs/>
          <w:sz w:val="24"/>
          <w:szCs w:val="21"/>
          <w:lang w:eastAsia="zh-CN"/>
        </w:rPr>
        <w:t>“</w:t>
      </w:r>
      <w:r>
        <w:rPr>
          <w:rFonts w:hint="eastAsia"/>
          <w:b/>
          <w:bCs/>
          <w:color w:val="C00000"/>
          <w:sz w:val="24"/>
          <w:szCs w:val="21"/>
          <w:lang w:val="en-US" w:eastAsia="zh-CN"/>
        </w:rPr>
        <w:t>三亚学院</w:t>
      </w:r>
      <w:r>
        <w:rPr>
          <w:rFonts w:hint="eastAsia"/>
          <w:b/>
          <w:bCs/>
          <w:sz w:val="24"/>
          <w:szCs w:val="21"/>
          <w:lang w:val="en-US" w:eastAsia="zh-CN"/>
        </w:rPr>
        <w:t>”</w:t>
      </w:r>
      <w:r>
        <w:rPr>
          <w:b/>
          <w:bCs/>
          <w:sz w:val="24"/>
          <w:szCs w:val="21"/>
        </w:rPr>
        <w:t>账号</w:t>
      </w:r>
      <w:r>
        <w:rPr>
          <w:sz w:val="24"/>
          <w:szCs w:val="21"/>
        </w:rPr>
        <w:t>即可使用</w:t>
      </w:r>
      <w:r>
        <w:rPr>
          <w:rFonts w:hint="eastAsia"/>
          <w:sz w:val="24"/>
          <w:szCs w:val="21"/>
          <w:lang w:eastAsia="zh-CN"/>
        </w:rPr>
        <w:t>（</w:t>
      </w:r>
      <w:r>
        <w:rPr>
          <w:rFonts w:hint="eastAsia"/>
          <w:color w:val="FF0000"/>
          <w:sz w:val="24"/>
          <w:szCs w:val="21"/>
          <w:lang w:val="en-US" w:eastAsia="zh-CN"/>
        </w:rPr>
        <w:t>注意：选择三亚学院账号）</w:t>
      </w:r>
      <w:r>
        <w:rPr>
          <w:sz w:val="24"/>
          <w:szCs w:val="21"/>
        </w:rPr>
        <w:t>。</w: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202565</wp:posOffset>
            </wp:positionV>
            <wp:extent cx="5268595" cy="2893695"/>
            <wp:effectExtent l="0" t="0" r="14605" b="1905"/>
            <wp:wrapTopAndBottom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9A415D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温馨提示：</w:t>
      </w:r>
    </w:p>
    <w:p w14:paraId="7D4F5729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color w:val="080F17"/>
          <w:sz w:val="24"/>
          <w:szCs w:val="21"/>
          <w:lang w:val="en-US" w:eastAsia="zh-CN"/>
        </w:rPr>
        <w:t>如遇到此情况，点击个人</w:t>
      </w:r>
      <w:r>
        <w:rPr>
          <w:rFonts w:hint="eastAsia" w:cs="微软雅黑"/>
          <w:b w:val="0"/>
          <w:color w:val="080F17"/>
          <w:sz w:val="24"/>
          <w:szCs w:val="21"/>
          <w:lang w:val="en-US" w:eastAsia="zh-CN"/>
        </w:rPr>
        <w:t>账号</w:t>
      </w:r>
      <w:r>
        <w:rPr>
          <w:rFonts w:hint="eastAsia" w:ascii="微软雅黑" w:hAnsi="微软雅黑" w:eastAsia="微软雅黑" w:cs="微软雅黑"/>
          <w:b w:val="0"/>
          <w:color w:val="080F17"/>
          <w:sz w:val="24"/>
          <w:szCs w:val="21"/>
          <w:lang w:val="en-US" w:eastAsia="zh-CN"/>
        </w:rPr>
        <w:t>登录</w:t>
      </w:r>
      <w:r>
        <w:rPr>
          <w:rFonts w:hint="eastAsia" w:cs="微软雅黑"/>
          <w:b w:val="0"/>
          <w:color w:val="080F17"/>
          <w:sz w:val="24"/>
          <w:szCs w:val="21"/>
          <w:lang w:val="en-US" w:eastAsia="zh-CN"/>
        </w:rPr>
        <w:t>后，再点击右上角头像扫码切换“</w:t>
      </w:r>
      <w:r>
        <w:rPr>
          <w:rFonts w:hint="eastAsia" w:ascii="Microsoft YaHei Bold" w:hAnsi="Microsoft YaHei Bold" w:eastAsia="Microsoft YaHei Bold" w:cs="Microsoft YaHei Bold"/>
          <w:b/>
          <w:bCs/>
          <w:color w:val="080F17"/>
          <w:sz w:val="24"/>
          <w:szCs w:val="21"/>
          <w:lang w:val="en-US" w:eastAsia="zh-CN"/>
        </w:rPr>
        <w:t>三亚学院</w:t>
      </w:r>
      <w:r>
        <w:rPr>
          <w:rFonts w:hint="eastAsia" w:cs="微软雅黑"/>
          <w:b w:val="0"/>
          <w:color w:val="080F17"/>
          <w:sz w:val="24"/>
          <w:szCs w:val="21"/>
          <w:lang w:val="en-US" w:eastAsia="zh-CN"/>
        </w:rPr>
        <w:t>”账号。</w:t>
      </w:r>
    </w:p>
    <w:p w14:paraId="6A475154">
      <w:pPr>
        <w:pStyle w:val="3"/>
        <w:bidi w:val="0"/>
        <w:rPr>
          <w:rFonts w:hint="eastAsia" w:ascii="微软雅黑" w:hAnsi="微软雅黑" w:eastAsia="微软雅黑" w:cs="微软雅黑"/>
          <w:b w:val="0"/>
          <w:color w:val="080F17"/>
          <w:sz w:val="28"/>
          <w:szCs w:val="2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121285</wp:posOffset>
            </wp:positionV>
            <wp:extent cx="5267325" cy="2785745"/>
            <wp:effectExtent l="0" t="0" r="15875" b="8255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44D2D2">
      <w:pPr>
        <w:widowControl/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color w:val="080F17"/>
          <w:sz w:val="28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color w:val="080F17"/>
          <w:sz w:val="28"/>
          <w:szCs w:val="22"/>
          <w:lang w:val="en-US" w:eastAsia="zh-CN"/>
        </w:rPr>
        <w:t>附录：WPS使用指南参考</w:t>
      </w:r>
    </w:p>
    <w:p w14:paraId="419EFF54">
      <w:pPr>
        <w:widowControl/>
        <w:jc w:val="left"/>
        <w:rPr>
          <w:rFonts w:hint="default" w:ascii="微软雅黑" w:hAnsi="微软雅黑" w:eastAsia="微软雅黑" w:cs="微软雅黑"/>
          <w:b w:val="0"/>
          <w:color w:val="080F17"/>
          <w:sz w:val="28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color w:val="080F17"/>
          <w:sz w:val="28"/>
          <w:szCs w:val="22"/>
          <w:lang w:val="en-US" w:eastAsia="zh-CN"/>
        </w:rPr>
        <w:t>功能使用指南：</w:t>
      </w:r>
      <w:r>
        <w:rPr>
          <w:rFonts w:hint="eastAsia" w:ascii="微软雅黑" w:hAnsi="微软雅黑" w:eastAsia="微软雅黑" w:cs="微软雅黑"/>
          <w:b w:val="0"/>
          <w:color w:val="080F17"/>
          <w:sz w:val="28"/>
          <w:szCs w:val="22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color w:val="080F17"/>
          <w:sz w:val="28"/>
          <w:szCs w:val="22"/>
          <w:lang w:val="en-US" w:eastAsia="zh-CN"/>
        </w:rPr>
        <w:instrText xml:space="preserve"> HYPERLINK "https://kdocs.cn/l/cbCeoxbS9UeT" </w:instrText>
      </w:r>
      <w:r>
        <w:rPr>
          <w:rFonts w:hint="eastAsia" w:ascii="微软雅黑" w:hAnsi="微软雅黑" w:eastAsia="微软雅黑" w:cs="微软雅黑"/>
          <w:b w:val="0"/>
          <w:color w:val="080F17"/>
          <w:sz w:val="28"/>
          <w:szCs w:val="22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color w:val="080F17"/>
          <w:sz w:val="28"/>
          <w:szCs w:val="22"/>
          <w:lang w:val="en-US" w:eastAsia="zh-CN"/>
        </w:rPr>
        <w:t>https://kdocs.cn/l/cbCeoxbS9UeT</w:t>
      </w:r>
      <w:r>
        <w:rPr>
          <w:rFonts w:hint="eastAsia" w:ascii="微软雅黑" w:hAnsi="微软雅黑" w:eastAsia="微软雅黑" w:cs="微软雅黑"/>
          <w:b w:val="0"/>
          <w:color w:val="080F17"/>
          <w:sz w:val="28"/>
          <w:szCs w:val="22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b w:val="0"/>
          <w:color w:val="080F17"/>
          <w:sz w:val="28"/>
          <w:szCs w:val="22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 w:val="0"/>
          <w:color w:val="080F17"/>
          <w:sz w:val="28"/>
          <w:szCs w:val="22"/>
          <w:lang w:val="en-US" w:eastAsia="zh-CN"/>
        </w:rPr>
        <w:t>WPS线上学院教程：</w:t>
      </w:r>
      <w:r>
        <w:rPr>
          <w:rFonts w:hint="eastAsia" w:ascii="微软雅黑" w:hAnsi="微软雅黑" w:eastAsia="微软雅黑" w:cs="微软雅黑"/>
          <w:b w:val="0"/>
          <w:color w:val="080F17"/>
          <w:sz w:val="28"/>
          <w:szCs w:val="22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color w:val="080F17"/>
          <w:sz w:val="28"/>
          <w:szCs w:val="22"/>
          <w:lang w:val="en-US" w:eastAsia="zh-CN"/>
        </w:rPr>
        <w:instrText xml:space="preserve"> HYPERLINK "https://www.wps.cn/learning" </w:instrText>
      </w:r>
      <w:r>
        <w:rPr>
          <w:rFonts w:hint="eastAsia" w:ascii="微软雅黑" w:hAnsi="微软雅黑" w:eastAsia="微软雅黑" w:cs="微软雅黑"/>
          <w:b w:val="0"/>
          <w:color w:val="080F17"/>
          <w:sz w:val="28"/>
          <w:szCs w:val="22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color w:val="080F17"/>
          <w:sz w:val="28"/>
          <w:szCs w:val="22"/>
          <w:lang w:val="en-US" w:eastAsia="zh-CN"/>
        </w:rPr>
        <w:t>https://www.wps.cn/learning</w:t>
      </w:r>
      <w:r>
        <w:rPr>
          <w:rFonts w:hint="eastAsia" w:ascii="微软雅黑" w:hAnsi="微软雅黑" w:eastAsia="微软雅黑" w:cs="微软雅黑"/>
          <w:b w:val="0"/>
          <w:color w:val="080F17"/>
          <w:sz w:val="28"/>
          <w:szCs w:val="22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b w:val="0"/>
          <w:color w:val="080F17"/>
          <w:sz w:val="28"/>
          <w:szCs w:val="22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 w:val="0"/>
          <w:color w:val="080F17"/>
          <w:sz w:val="28"/>
          <w:szCs w:val="22"/>
          <w:lang w:val="en-US" w:eastAsia="zh-CN"/>
        </w:rPr>
        <w:t>WPS365官网帮助中心：</w:t>
      </w:r>
      <w:r>
        <w:rPr>
          <w:rFonts w:hint="eastAsia" w:ascii="微软雅黑" w:hAnsi="微软雅黑" w:eastAsia="微软雅黑" w:cs="微软雅黑"/>
          <w:b w:val="0"/>
          <w:color w:val="080F17"/>
          <w:sz w:val="28"/>
          <w:szCs w:val="22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color w:val="080F17"/>
          <w:sz w:val="28"/>
          <w:szCs w:val="22"/>
          <w:lang w:val="en-US" w:eastAsia="zh-CN"/>
        </w:rPr>
        <w:instrText xml:space="preserve"> HYPERLINK "https://365.wps.cn/help" </w:instrText>
      </w:r>
      <w:r>
        <w:rPr>
          <w:rFonts w:hint="eastAsia" w:ascii="微软雅黑" w:hAnsi="微软雅黑" w:eastAsia="微软雅黑" w:cs="微软雅黑"/>
          <w:b w:val="0"/>
          <w:color w:val="080F17"/>
          <w:sz w:val="28"/>
          <w:szCs w:val="22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color w:val="080F17"/>
          <w:sz w:val="28"/>
          <w:szCs w:val="22"/>
          <w:lang w:val="en-US" w:eastAsia="zh-CN"/>
        </w:rPr>
        <w:t>https://365.wps.cn/help</w:t>
      </w:r>
      <w:r>
        <w:rPr>
          <w:rFonts w:hint="eastAsia" w:ascii="微软雅黑" w:hAnsi="微软雅黑" w:eastAsia="微软雅黑" w:cs="微软雅黑"/>
          <w:b w:val="0"/>
          <w:color w:val="080F17"/>
          <w:sz w:val="28"/>
          <w:szCs w:val="22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b w:val="0"/>
          <w:color w:val="080F17"/>
          <w:sz w:val="28"/>
          <w:szCs w:val="22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 w:val="0"/>
          <w:color w:val="080F17"/>
          <w:sz w:val="28"/>
          <w:szCs w:val="22"/>
          <w:lang w:val="en-US" w:eastAsia="zh-CN"/>
        </w:rPr>
        <w:t xml:space="preserve">如有使用问题可联系专属客户服务人员 </w:t>
      </w:r>
      <w:r>
        <w:rPr>
          <w:rFonts w:hint="eastAsia" w:cs="微软雅黑"/>
          <w:b w:val="0"/>
          <w:color w:val="080F17"/>
          <w:sz w:val="28"/>
          <w:szCs w:val="22"/>
          <w:lang w:val="en-US" w:eastAsia="zh-CN"/>
        </w:rPr>
        <w:t>高</w:t>
      </w:r>
      <w:r>
        <w:rPr>
          <w:rFonts w:hint="eastAsia" w:ascii="微软雅黑" w:hAnsi="微软雅黑" w:eastAsia="微软雅黑" w:cs="微软雅黑"/>
          <w:b w:val="0"/>
          <w:color w:val="080F17"/>
          <w:sz w:val="28"/>
          <w:szCs w:val="22"/>
          <w:lang w:val="en-US" w:eastAsia="zh-CN"/>
        </w:rPr>
        <w:t>工</w:t>
      </w:r>
      <w:r>
        <w:rPr>
          <w:rFonts w:hint="eastAsia" w:cs="微软雅黑"/>
          <w:b w:val="0"/>
          <w:color w:val="080F17"/>
          <w:sz w:val="28"/>
          <w:szCs w:val="22"/>
          <w:lang w:val="en-US" w:eastAsia="zh-CN"/>
        </w:rPr>
        <w:t>，</w:t>
      </w:r>
      <w:r>
        <w:rPr>
          <w:rFonts w:hint="eastAsia" w:ascii="微软雅黑" w:hAnsi="微软雅黑" w:eastAsia="微软雅黑" w:cs="微软雅黑"/>
          <w:b w:val="0"/>
          <w:color w:val="080F17"/>
          <w:sz w:val="28"/>
          <w:szCs w:val="22"/>
          <w:lang w:val="en-US" w:eastAsia="zh-CN"/>
        </w:rPr>
        <w:t>电话：</w:t>
      </w:r>
      <w:r>
        <w:rPr>
          <w:rFonts w:hint="eastAsia" w:cs="微软雅黑"/>
          <w:b w:val="0"/>
          <w:color w:val="080F17"/>
          <w:sz w:val="28"/>
          <w:szCs w:val="22"/>
          <w:lang w:val="en-US" w:eastAsia="zh-CN"/>
        </w:rPr>
        <w:t>15119651295</w:t>
      </w:r>
    </w:p>
    <w:p w14:paraId="2F8E33DC">
      <w:pPr>
        <w:bidi w:val="0"/>
        <w:jc w:val="left"/>
        <w:rPr>
          <w:rFonts w:hint="default"/>
          <w:sz w:val="28"/>
          <w:szCs w:val="22"/>
          <w:lang w:val="en-US" w:eastAsia="zh-CN"/>
        </w:rPr>
      </w:pPr>
    </w:p>
    <w:sectPr>
      <w:pgSz w:w="11906" w:h="16838"/>
      <w:pgMar w:top="1440" w:right="1803" w:bottom="1440" w:left="1803" w:header="13" w:footer="13" w:gutter="0"/>
      <w:cols w:space="0" w:num="1"/>
      <w:docGrid w:type="lines" w:linePitch="24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YaHei Bold">
    <w:altName w:val="宋体"/>
    <w:panose1 w:val="020B0502040204020203"/>
    <w:charset w:val="86"/>
    <w:family w:val="auto"/>
    <w:pitch w:val="default"/>
    <w:sig w:usb0="00000000" w:usb1="00000000" w:usb2="00000000" w:usb3="00000000" w:csb0="00160000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000001"/>
    <w:multiLevelType w:val="singleLevel"/>
    <w:tmpl w:val="20000001"/>
    <w:lvl w:ilvl="0" w:tentative="0">
      <w:start w:val="1"/>
      <w:numFmt w:val="decimal"/>
      <w:pStyle w:val="16"/>
      <w:suff w:val="space"/>
      <w:lvlText w:val="%1 "/>
      <w:lvlJc w:val="right"/>
      <w:rPr>
        <w:rFonts w:ascii="微软雅黑" w:hAnsi="微软雅黑" w:eastAsia="微软雅黑" w:cs="微软雅黑"/>
        <w:color w:val="C0C6CF"/>
        <w:sz w:val="16"/>
      </w:rPr>
    </w:lvl>
  </w:abstractNum>
  <w:abstractNum w:abstractNumId="1">
    <w:nsid w:val="20000003"/>
    <w:multiLevelType w:val="multilevel"/>
    <w:tmpl w:val="20000003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lowerLetter"/>
      <w:lvlText w:val="%2."/>
      <w:lvlJc w:val="left"/>
      <w:pPr>
        <w:ind w:left="840" w:hanging="420"/>
      </w:pPr>
    </w:lvl>
    <w:lvl w:ilvl="2" w:tentative="0">
      <w:start w:val="1"/>
      <w:numFmt w:val="lowerRoman"/>
      <w:lvlText w:val="%3."/>
      <w:lvlJc w:val="lef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."/>
      <w:lvlJc w:val="left"/>
      <w:pPr>
        <w:ind w:left="2100" w:hanging="420"/>
      </w:pPr>
    </w:lvl>
    <w:lvl w:ilvl="5" w:tentative="0">
      <w:start w:val="1"/>
      <w:numFmt w:val="lowerRoman"/>
      <w:lvlText w:val="%6."/>
      <w:lvlJc w:val="lef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."/>
      <w:lvlJc w:val="left"/>
      <w:pPr>
        <w:ind w:left="336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2Mzg4ZjAxYmYwZWQwNjg0NmExZDNlMjZiNWM2NjUifQ=="/>
  </w:docVars>
  <w:rsids>
    <w:rsidRoot w:val="00000000"/>
    <w:rsid w:val="009561AE"/>
    <w:rsid w:val="00E16FE2"/>
    <w:rsid w:val="0176006D"/>
    <w:rsid w:val="02895B83"/>
    <w:rsid w:val="02E35293"/>
    <w:rsid w:val="03321D76"/>
    <w:rsid w:val="03512D90"/>
    <w:rsid w:val="03AF1065"/>
    <w:rsid w:val="04D255BF"/>
    <w:rsid w:val="05AB5E10"/>
    <w:rsid w:val="05D813AA"/>
    <w:rsid w:val="07043A2A"/>
    <w:rsid w:val="088A7F5F"/>
    <w:rsid w:val="08A94889"/>
    <w:rsid w:val="0A2B2319"/>
    <w:rsid w:val="0B73117E"/>
    <w:rsid w:val="0C460641"/>
    <w:rsid w:val="0D200E92"/>
    <w:rsid w:val="0E2F5830"/>
    <w:rsid w:val="0E3A5F83"/>
    <w:rsid w:val="0FDC05ED"/>
    <w:rsid w:val="10AD283F"/>
    <w:rsid w:val="11FD5668"/>
    <w:rsid w:val="12096398"/>
    <w:rsid w:val="155B515D"/>
    <w:rsid w:val="16C805D0"/>
    <w:rsid w:val="16DA045E"/>
    <w:rsid w:val="17645343"/>
    <w:rsid w:val="193C1F51"/>
    <w:rsid w:val="19A8293B"/>
    <w:rsid w:val="1AD51A47"/>
    <w:rsid w:val="1B431756"/>
    <w:rsid w:val="1BA02D05"/>
    <w:rsid w:val="1CCE7826"/>
    <w:rsid w:val="1CEE0E9A"/>
    <w:rsid w:val="1DC85359"/>
    <w:rsid w:val="1E652BA8"/>
    <w:rsid w:val="1E874044"/>
    <w:rsid w:val="1E9E60BA"/>
    <w:rsid w:val="1EAF2384"/>
    <w:rsid w:val="1FA47700"/>
    <w:rsid w:val="1FD77AD6"/>
    <w:rsid w:val="1FE21D0D"/>
    <w:rsid w:val="20371552"/>
    <w:rsid w:val="23FF75FB"/>
    <w:rsid w:val="256B319A"/>
    <w:rsid w:val="26270419"/>
    <w:rsid w:val="26437C73"/>
    <w:rsid w:val="267E52CD"/>
    <w:rsid w:val="26A5448A"/>
    <w:rsid w:val="27840BC4"/>
    <w:rsid w:val="2953641F"/>
    <w:rsid w:val="295757E3"/>
    <w:rsid w:val="2B6A7A50"/>
    <w:rsid w:val="2B824D9A"/>
    <w:rsid w:val="2BCA6741"/>
    <w:rsid w:val="2D656721"/>
    <w:rsid w:val="2E0E0B66"/>
    <w:rsid w:val="2E4511F3"/>
    <w:rsid w:val="2E9A2C57"/>
    <w:rsid w:val="2EC706DF"/>
    <w:rsid w:val="311C359A"/>
    <w:rsid w:val="318B1DFF"/>
    <w:rsid w:val="32A23326"/>
    <w:rsid w:val="331B1604"/>
    <w:rsid w:val="3353526D"/>
    <w:rsid w:val="33CF0D98"/>
    <w:rsid w:val="33E352A4"/>
    <w:rsid w:val="346534AA"/>
    <w:rsid w:val="35401F9A"/>
    <w:rsid w:val="359A53D6"/>
    <w:rsid w:val="35EA010B"/>
    <w:rsid w:val="369E0F69"/>
    <w:rsid w:val="3B4200A1"/>
    <w:rsid w:val="3C9A5CBB"/>
    <w:rsid w:val="3D3D3216"/>
    <w:rsid w:val="3EF47905"/>
    <w:rsid w:val="3F9D61EE"/>
    <w:rsid w:val="3FB672B0"/>
    <w:rsid w:val="40D828DA"/>
    <w:rsid w:val="415C4DA1"/>
    <w:rsid w:val="416C6101"/>
    <w:rsid w:val="425C5EED"/>
    <w:rsid w:val="438B4930"/>
    <w:rsid w:val="43AC4C52"/>
    <w:rsid w:val="44242A3A"/>
    <w:rsid w:val="44BC2C73"/>
    <w:rsid w:val="450B59A8"/>
    <w:rsid w:val="45123B7B"/>
    <w:rsid w:val="45776A69"/>
    <w:rsid w:val="45B86535"/>
    <w:rsid w:val="45D73857"/>
    <w:rsid w:val="46AE2A8F"/>
    <w:rsid w:val="472114B3"/>
    <w:rsid w:val="47947ED7"/>
    <w:rsid w:val="498C7B7B"/>
    <w:rsid w:val="49A34401"/>
    <w:rsid w:val="4F512177"/>
    <w:rsid w:val="50B56388"/>
    <w:rsid w:val="50FF0523"/>
    <w:rsid w:val="512978E2"/>
    <w:rsid w:val="521C7446"/>
    <w:rsid w:val="522E2CD6"/>
    <w:rsid w:val="52E55A8A"/>
    <w:rsid w:val="53004672"/>
    <w:rsid w:val="53690469"/>
    <w:rsid w:val="55570917"/>
    <w:rsid w:val="5579070C"/>
    <w:rsid w:val="576144A3"/>
    <w:rsid w:val="5792501F"/>
    <w:rsid w:val="57F347A6"/>
    <w:rsid w:val="582D1820"/>
    <w:rsid w:val="599D78C4"/>
    <w:rsid w:val="59F44805"/>
    <w:rsid w:val="5B164CCF"/>
    <w:rsid w:val="5B394BC5"/>
    <w:rsid w:val="5BBD67C7"/>
    <w:rsid w:val="5C725121"/>
    <w:rsid w:val="5D301FF8"/>
    <w:rsid w:val="5FDA22A2"/>
    <w:rsid w:val="606A75CF"/>
    <w:rsid w:val="61161505"/>
    <w:rsid w:val="61DE2022"/>
    <w:rsid w:val="63DD455C"/>
    <w:rsid w:val="643C2F76"/>
    <w:rsid w:val="64430863"/>
    <w:rsid w:val="65B211C9"/>
    <w:rsid w:val="66886A01"/>
    <w:rsid w:val="6BAA7419"/>
    <w:rsid w:val="6BE8335D"/>
    <w:rsid w:val="6C133210"/>
    <w:rsid w:val="6C66721A"/>
    <w:rsid w:val="6CB247D7"/>
    <w:rsid w:val="6D5F7BD0"/>
    <w:rsid w:val="6D617FAC"/>
    <w:rsid w:val="6E1D3ED3"/>
    <w:rsid w:val="6F241291"/>
    <w:rsid w:val="6FE0165C"/>
    <w:rsid w:val="70B52AE8"/>
    <w:rsid w:val="7284105E"/>
    <w:rsid w:val="73AB01D2"/>
    <w:rsid w:val="741048D5"/>
    <w:rsid w:val="74C01A5C"/>
    <w:rsid w:val="759D6C31"/>
    <w:rsid w:val="7722255A"/>
    <w:rsid w:val="79AB4A88"/>
    <w:rsid w:val="79C33113"/>
    <w:rsid w:val="7CC51195"/>
    <w:rsid w:val="7D5D722A"/>
    <w:rsid w:val="7F7BB677"/>
    <w:rsid w:val="DFFB5B27"/>
    <w:rsid w:val="FFFB803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/>
      <w:keepLines/>
      <w:textAlignment w:val="baseline"/>
    </w:pPr>
    <w:rPr>
      <w:rFonts w:ascii="微软雅黑" w:hAnsi="微软雅黑" w:eastAsia="微软雅黑" w:cs="微软雅黑"/>
      <w:color w:val="080F17"/>
      <w:sz w:val="22"/>
    </w:rPr>
  </w:style>
  <w:style w:type="paragraph" w:styleId="2">
    <w:name w:val="heading 1"/>
    <w:basedOn w:val="1"/>
    <w:qFormat/>
    <w:uiPriority w:val="0"/>
    <w:pPr>
      <w:keepNext/>
      <w:keepLines/>
      <w:spacing w:before="390" w:after="120" w:line="634" w:lineRule="exact"/>
      <w:outlineLvl w:val="1"/>
    </w:pPr>
    <w:rPr>
      <w:b/>
      <w:sz w:val="38"/>
    </w:rPr>
  </w:style>
  <w:style w:type="paragraph" w:styleId="3">
    <w:name w:val="heading 2"/>
    <w:basedOn w:val="1"/>
    <w:qFormat/>
    <w:uiPriority w:val="0"/>
    <w:pPr>
      <w:keepNext/>
      <w:keepLines/>
      <w:spacing w:before="330" w:after="120" w:line="536" w:lineRule="exact"/>
      <w:outlineLvl w:val="2"/>
    </w:pPr>
    <w:rPr>
      <w:b/>
      <w:sz w:val="32"/>
    </w:rPr>
  </w:style>
  <w:style w:type="paragraph" w:styleId="4">
    <w:name w:val="heading 3"/>
    <w:basedOn w:val="1"/>
    <w:qFormat/>
    <w:uiPriority w:val="0"/>
    <w:pPr>
      <w:keepNext/>
      <w:keepLines/>
      <w:spacing w:before="300" w:after="120" w:line="488" w:lineRule="exact"/>
      <w:outlineLvl w:val="3"/>
    </w:pPr>
    <w:rPr>
      <w:b/>
      <w:sz w:val="30"/>
    </w:rPr>
  </w:style>
  <w:style w:type="paragraph" w:styleId="5">
    <w:name w:val="heading 4"/>
    <w:basedOn w:val="1"/>
    <w:qFormat/>
    <w:uiPriority w:val="0"/>
    <w:pPr>
      <w:keepNext/>
      <w:keepLines/>
      <w:spacing w:before="270" w:after="120" w:line="439" w:lineRule="exact"/>
      <w:outlineLvl w:val="4"/>
    </w:pPr>
    <w:rPr>
      <w:b/>
      <w:sz w:val="26"/>
    </w:rPr>
  </w:style>
  <w:style w:type="paragraph" w:styleId="6">
    <w:name w:val="heading 5"/>
    <w:basedOn w:val="1"/>
    <w:qFormat/>
    <w:uiPriority w:val="0"/>
    <w:pPr>
      <w:keepNext/>
      <w:keepLines/>
      <w:spacing w:before="240" w:after="120" w:line="390" w:lineRule="exact"/>
      <w:outlineLvl w:val="5"/>
    </w:pPr>
    <w:rPr>
      <w:b/>
      <w:sz w:val="22"/>
    </w:rPr>
  </w:style>
  <w:style w:type="paragraph" w:styleId="7">
    <w:name w:val="heading 6"/>
    <w:basedOn w:val="1"/>
    <w:qFormat/>
    <w:uiPriority w:val="0"/>
    <w:pPr>
      <w:keepNext/>
      <w:keepLines/>
      <w:spacing w:before="240" w:after="120" w:line="390" w:lineRule="exact"/>
      <w:outlineLvl w:val="6"/>
    </w:pPr>
    <w:rPr>
      <w:b/>
      <w:sz w:val="2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9">
    <w:name w:val="Table Grid"/>
    <w:qFormat/>
    <w:uiPriority w:val="0"/>
    <w:tblPr>
      <w:tblBorders>
        <w:top w:val="single" w:color="080F17" w:sz="6" w:space="0"/>
        <w:left w:val="single" w:color="080F17" w:sz="6" w:space="0"/>
        <w:bottom w:val="single" w:color="080F17" w:sz="6" w:space="0"/>
        <w:right w:val="single" w:color="080F17" w:sz="6" w:space="0"/>
        <w:insideH w:val="single" w:color="080F17" w:sz="6" w:space="0"/>
        <w:insideV w:val="single" w:color="080F17" w:sz="6" w:space="0"/>
      </w:tblBorders>
      <w:tblCellMar>
        <w:left w:w="108" w:type="dxa"/>
        <w:right w:w="108" w:type="dxa"/>
      </w:tblCellMar>
    </w:tblPr>
  </w:style>
  <w:style w:type="character" w:styleId="11">
    <w:name w:val="Hyperlink"/>
    <w:qFormat/>
    <w:uiPriority w:val="0"/>
    <w:rPr>
      <w:color w:val="0A6CFF"/>
      <w:u w:val="single" w:color="0A6CFF"/>
    </w:rPr>
  </w:style>
  <w:style w:type="paragraph" w:customStyle="1" w:styleId="12">
    <w:name w:val="MainTitle"/>
    <w:basedOn w:val="1"/>
    <w:qFormat/>
    <w:uiPriority w:val="0"/>
    <w:pPr>
      <w:keepNext/>
      <w:keepLines/>
      <w:pBdr>
        <w:bottom w:val="single" w:color="E2E6ED" w:sz="6" w:space="5"/>
      </w:pBdr>
      <w:spacing w:before="180" w:after="480" w:line="780" w:lineRule="exact"/>
    </w:pPr>
    <w:rPr>
      <w:b/>
      <w:sz w:val="44"/>
    </w:rPr>
  </w:style>
  <w:style w:type="character" w:customStyle="1" w:styleId="13">
    <w:name w:val="DateTime"/>
    <w:qFormat/>
    <w:uiPriority w:val="0"/>
    <w:rPr>
      <w:color w:val="0A6CFF"/>
    </w:rPr>
  </w:style>
  <w:style w:type="paragraph" w:customStyle="1" w:styleId="14">
    <w:name w:val="Blockquote"/>
    <w:basedOn w:val="1"/>
    <w:qFormat/>
    <w:uiPriority w:val="0"/>
    <w:pPr>
      <w:keepNext/>
      <w:keepLines/>
      <w:pBdr>
        <w:left w:val="single" w:color="E2E6ED" w:sz="36" w:space="12"/>
      </w:pBdr>
      <w:ind w:left="330" w:firstLine="0"/>
    </w:pPr>
    <w:rPr>
      <w:color w:val="767C85"/>
      <w:sz w:val="22"/>
    </w:rPr>
  </w:style>
  <w:style w:type="character" w:customStyle="1" w:styleId="15">
    <w:name w:val="Code"/>
    <w:qFormat/>
    <w:uiPriority w:val="0"/>
    <w:rPr>
      <w:bdr w:val="single" w:color="E2E6ED" w:sz="6" w:space="0"/>
    </w:rPr>
  </w:style>
  <w:style w:type="paragraph" w:customStyle="1" w:styleId="16">
    <w:name w:val="CodeBlock"/>
    <w:basedOn w:val="1"/>
    <w:qFormat/>
    <w:uiPriority w:val="0"/>
    <w:pPr>
      <w:keepNext/>
      <w:keepLines/>
      <w:numPr>
        <w:ilvl w:val="0"/>
        <w:numId w:val="1"/>
      </w:numPr>
      <w:pBdr>
        <w:top w:val="single" w:color="E2E6ED" w:sz="6" w:space="8"/>
        <w:left w:val="single" w:color="E2E6ED" w:sz="6" w:space="26"/>
        <w:bottom w:val="single" w:color="E2E6ED" w:sz="6" w:space="8"/>
        <w:right w:val="single" w:color="E2E6ED" w:sz="6" w:space="0"/>
      </w:pBdr>
      <w:shd w:val="clear" w:color="FFFFFF" w:fill="F5F7F9"/>
      <w:spacing w:before="0" w:after="0" w:line="300" w:lineRule="exact"/>
      <w:ind w:left="540" w:firstLine="0"/>
    </w:pPr>
    <w:rPr>
      <w:sz w:val="18"/>
    </w:rPr>
  </w:style>
  <w:style w:type="table" w:customStyle="1" w:styleId="17">
    <w:name w:val="HighlightBlock"/>
    <w:qFormat/>
    <w:uiPriority w:val="0"/>
    <w:tblPr>
      <w:tblBorders>
        <w:top w:val="single" w:color="FEC794" w:sz="6" w:space="0"/>
        <w:left w:val="single" w:color="FEC794" w:sz="6" w:space="0"/>
        <w:bottom w:val="single" w:color="FEC794" w:sz="6" w:space="0"/>
        <w:right w:val="single" w:color="FEC794" w:sz="6" w:space="0"/>
        <w:insideH w:val="single" w:color="FEC794" w:sz="6" w:space="0"/>
        <w:insideV w:val="single" w:color="FEC794" w:sz="6" w:space="0"/>
      </w:tblBorders>
      <w:tblCellMar>
        <w:left w:w="108" w:type="dxa"/>
        <w:right w:w="108" w:type="dxa"/>
      </w:tblCellMar>
    </w:tblPr>
  </w:style>
  <w:style w:type="paragraph" w:customStyle="1" w:styleId="18">
    <w:name w:val="Seperate"/>
    <w:basedOn w:val="1"/>
    <w:qFormat/>
    <w:uiPriority w:val="0"/>
    <w:pPr>
      <w:keepNext/>
      <w:keepLines/>
      <w:spacing w:before="0" w:after="0" w:line="120" w:lineRule="exac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748</Words>
  <Characters>979</Characters>
  <Lines>1</Lines>
  <Paragraphs>1</Paragraphs>
  <TotalTime>0</TotalTime>
  <ScaleCrop>false</ScaleCrop>
  <LinksUpToDate>false</LinksUpToDate>
  <CharactersWithSpaces>987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2023-09-15T10:07:00Z</dcterms:created>
  <dc:creator>webotl</dc:creator>
  <cp:lastModifiedBy>纪新亮</cp:lastModifiedBy>
  <dcterms:modified xsi:type="dcterms:W3CDTF">2024-11-01T06:32:53Z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webotl</vt:lpwstr>
  </property>
  <property fmtid="{D5CDD505-2E9C-101B-9397-08002B2CF9AE}" pid="3" name="KSOProductBuildVer">
    <vt:lpwstr>2052-12.1.0.17827</vt:lpwstr>
  </property>
  <property fmtid="{D5CDD505-2E9C-101B-9397-08002B2CF9AE}" pid="4" name="ICV">
    <vt:lpwstr>94ABE86A595E49D792CF3C64CFF34E71_13</vt:lpwstr>
  </property>
</Properties>
</file>