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314" w:right="1932" w:firstLine="0"/>
        <w:jc w:val="center"/>
        <w:rPr>
          <w:rFonts w:ascii="黑体" w:eastAsia="黑体"/>
          <w:sz w:val="32"/>
        </w:rPr>
      </w:pPr>
      <w:r>
        <w:rPr>
          <w:rFonts w:ascii="黑体" w:eastAsia="黑体"/>
          <w:w w:val="95"/>
          <w:sz w:val="32"/>
        </w:rPr>
        <w:t>三亚学院附属幼儿园</w:t>
      </w:r>
      <w:r>
        <w:rPr>
          <w:rFonts w:ascii="黑体" w:eastAsia="黑体"/>
          <w:color w:val="auto"/>
          <w:w w:val="95"/>
          <w:sz w:val="32"/>
        </w:rPr>
        <w:t>202</w:t>
      </w:r>
      <w:r>
        <w:rPr>
          <w:rFonts w:hint="eastAsia" w:ascii="黑体" w:eastAsia="黑体"/>
          <w:color w:val="auto"/>
          <w:w w:val="95"/>
          <w:sz w:val="32"/>
          <w:lang w:val="en-US" w:eastAsia="zh-CN"/>
        </w:rPr>
        <w:t>4</w:t>
      </w:r>
      <w:r>
        <w:rPr>
          <w:rFonts w:ascii="黑体" w:eastAsia="黑体"/>
          <w:color w:val="auto"/>
          <w:w w:val="95"/>
          <w:sz w:val="32"/>
        </w:rPr>
        <w:t>-202</w:t>
      </w:r>
      <w:r>
        <w:rPr>
          <w:rFonts w:hint="eastAsia" w:ascii="黑体" w:eastAsia="黑体"/>
          <w:color w:val="auto"/>
          <w:w w:val="95"/>
          <w:sz w:val="32"/>
          <w:lang w:val="en-US" w:eastAsia="zh-CN"/>
        </w:rPr>
        <w:t>5</w:t>
      </w:r>
      <w:r>
        <w:rPr>
          <w:rFonts w:ascii="黑体" w:eastAsia="黑体"/>
          <w:color w:val="auto"/>
          <w:w w:val="95"/>
          <w:sz w:val="32"/>
        </w:rPr>
        <w:t>学年</w:t>
      </w:r>
      <w:r>
        <w:rPr>
          <w:rFonts w:ascii="黑体" w:eastAsia="黑体"/>
          <w:w w:val="95"/>
          <w:sz w:val="32"/>
        </w:rPr>
        <w:t>招生说明</w:t>
      </w:r>
      <w:r>
        <w:rPr>
          <w:rFonts w:ascii="黑体" w:eastAsia="黑体"/>
          <w:spacing w:val="-10"/>
          <w:w w:val="95"/>
          <w:sz w:val="32"/>
        </w:rPr>
        <w:t>书</w:t>
      </w:r>
    </w:p>
    <w:p>
      <w:pPr>
        <w:pStyle w:val="3"/>
        <w:rPr>
          <w:rFonts w:ascii="黑体"/>
          <w:sz w:val="43"/>
        </w:rPr>
      </w:pPr>
    </w:p>
    <w:p>
      <w:pPr>
        <w:pStyle w:val="2"/>
        <w:spacing w:before="1" w:line="240" w:lineRule="auto"/>
        <w:ind w:left="3740"/>
      </w:pPr>
      <w:r>
        <w:t>第一部</w:t>
      </w:r>
      <w:r>
        <w:rPr>
          <w:spacing w:val="-10"/>
        </w:rPr>
        <w:t>分 基</w:t>
      </w:r>
      <w:r>
        <w:t>本情</w:t>
      </w:r>
      <w:r>
        <w:rPr>
          <w:spacing w:val="-10"/>
        </w:rPr>
        <w:t>况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500" w:right="898" w:firstLine="559"/>
      </w:pPr>
      <w:r>
        <w:rPr>
          <w:spacing w:val="-2"/>
        </w:rPr>
        <w:t xml:space="preserve">三亚学院附属幼儿园于 </w:t>
      </w:r>
      <w:r>
        <w:t>2017</w:t>
      </w:r>
      <w:r>
        <w:rPr>
          <w:spacing w:val="-5"/>
        </w:rPr>
        <w:t xml:space="preserve"> 年创办，隶属于三亚学院。幼儿园</w:t>
      </w:r>
      <w:r>
        <w:rPr>
          <w:spacing w:val="-18"/>
        </w:rPr>
        <w:t>坐落于三亚学院南校区，毗邻古人类文化遗址落笔洞，自然环境优美，</w:t>
      </w:r>
      <w:r>
        <w:rPr>
          <w:spacing w:val="-2"/>
        </w:rPr>
        <w:t xml:space="preserve">人文气息浓郁。幼儿园占地面积约 </w:t>
      </w:r>
      <w:r>
        <w:t>7</w:t>
      </w:r>
      <w:r>
        <w:rPr>
          <w:spacing w:val="-10"/>
        </w:rPr>
        <w:t xml:space="preserve"> 亩，建筑面积 </w:t>
      </w:r>
      <w:r>
        <w:t>1800</w:t>
      </w:r>
      <w:r>
        <w:rPr>
          <w:spacing w:val="-6"/>
        </w:rPr>
        <w:t xml:space="preserve"> ㎡，主体建</w:t>
      </w:r>
    </w:p>
    <w:p>
      <w:pPr>
        <w:pStyle w:val="3"/>
        <w:spacing w:line="358" w:lineRule="exact"/>
        <w:ind w:left="500"/>
      </w:pPr>
      <w:r>
        <w:t>筑三层，共规划 6</w:t>
      </w:r>
      <w:r>
        <w:rPr>
          <w:spacing w:val="-1"/>
        </w:rPr>
        <w:t xml:space="preserve"> 个教学班，小班、中班、大班各两个，最多容纳</w:t>
      </w:r>
    </w:p>
    <w:p>
      <w:pPr>
        <w:pStyle w:val="3"/>
        <w:spacing w:before="8"/>
        <w:rPr>
          <w:sz w:val="20"/>
        </w:rPr>
      </w:pPr>
    </w:p>
    <w:p>
      <w:pPr>
        <w:pStyle w:val="3"/>
        <w:spacing w:before="1" w:line="417" w:lineRule="auto"/>
        <w:ind w:left="500" w:right="941"/>
      </w:pPr>
      <w:r>
        <w:t>180</w:t>
      </w:r>
      <w:r>
        <w:rPr>
          <w:spacing w:val="-7"/>
        </w:rPr>
        <w:t xml:space="preserve"> 名幼儿。户外大型玩具、运动器械、幼儿沙池、游泳池以及室内</w:t>
      </w:r>
      <w:r>
        <w:rPr>
          <w:spacing w:val="-2"/>
        </w:rPr>
        <w:t>现代化教学设施设备随时、随处呼唤小朋友们的童真、童心和童趣。</w:t>
      </w:r>
    </w:p>
    <w:p>
      <w:pPr>
        <w:pStyle w:val="2"/>
        <w:ind w:left="3667"/>
      </w:pPr>
      <w:r>
        <w:t>第二部</w:t>
      </w:r>
      <w:r>
        <w:rPr>
          <w:spacing w:val="-9"/>
        </w:rPr>
        <w:t>分 办</w:t>
      </w:r>
      <w:r>
        <w:t>园理</w:t>
      </w:r>
      <w:r>
        <w:rPr>
          <w:spacing w:val="-10"/>
        </w:rPr>
        <w:t>念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500" w:right="943" w:firstLine="559"/>
      </w:pPr>
      <w:r>
        <w:rPr>
          <w:spacing w:val="-2"/>
        </w:rPr>
        <w:t>幼儿园秉持“让健康心智在快乐中养成，让烂漫天性沐浴阳光”的办园宗旨，坚持“赏识优长、启蒙兴趣、尊重个性”的教育理念，</w:t>
      </w:r>
      <w:r>
        <w:rPr>
          <w:spacing w:val="-14"/>
        </w:rPr>
        <w:t>倡导“自然与爱的教育”，集东西方幼儿教育之所长，突出艺术”陶</w:t>
      </w:r>
      <w:r>
        <w:rPr>
          <w:spacing w:val="-13"/>
        </w:rPr>
        <w:t>冶氛围培育和幼儿养成教育创新，幼儿园积极创设“平等”、“友善”</w:t>
      </w:r>
      <w:r>
        <w:rPr>
          <w:spacing w:val="-20"/>
        </w:rPr>
        <w:t>的修习环境，营造“活泼”、“快乐”的氛围，引导小朋友们懂得：尊</w:t>
      </w:r>
      <w:r>
        <w:rPr>
          <w:spacing w:val="1"/>
        </w:rPr>
        <w:t>重</w:t>
      </w:r>
      <w:r>
        <w:rPr>
          <w:spacing w:val="26"/>
        </w:rPr>
        <w:t>（</w:t>
      </w:r>
      <w:r>
        <w:rPr>
          <w:spacing w:val="11"/>
        </w:rPr>
        <w:t>R</w:t>
      </w:r>
      <w:r>
        <w:rPr>
          <w:spacing w:val="8"/>
        </w:rPr>
        <w:t>es</w:t>
      </w:r>
      <w:r>
        <w:rPr>
          <w:spacing w:val="11"/>
        </w:rPr>
        <w:t>p</w:t>
      </w:r>
      <w:r>
        <w:rPr>
          <w:spacing w:val="8"/>
        </w:rPr>
        <w:t>ec</w:t>
      </w:r>
      <w:r>
        <w:rPr>
          <w:spacing w:val="27"/>
        </w:rPr>
        <w:t>t</w:t>
      </w:r>
      <w:r>
        <w:rPr>
          <w:spacing w:val="-113"/>
        </w:rPr>
        <w:t>）</w:t>
      </w:r>
      <w:r>
        <w:rPr>
          <w:spacing w:val="1"/>
        </w:rPr>
        <w:t>、自信</w:t>
      </w:r>
      <w:r>
        <w:rPr>
          <w:spacing w:val="24"/>
        </w:rPr>
        <w:t>（</w:t>
      </w:r>
      <w:r>
        <w:rPr>
          <w:spacing w:val="6"/>
        </w:rPr>
        <w:t>C</w:t>
      </w:r>
      <w:r>
        <w:rPr>
          <w:spacing w:val="9"/>
        </w:rPr>
        <w:t>o</w:t>
      </w:r>
      <w:r>
        <w:rPr>
          <w:spacing w:val="6"/>
        </w:rPr>
        <w:t>nf</w:t>
      </w:r>
      <w:r>
        <w:rPr>
          <w:spacing w:val="9"/>
        </w:rPr>
        <w:t>i</w:t>
      </w:r>
      <w:r>
        <w:rPr>
          <w:spacing w:val="6"/>
        </w:rPr>
        <w:t>de</w:t>
      </w:r>
      <w:r>
        <w:rPr>
          <w:spacing w:val="9"/>
        </w:rPr>
        <w:t>n</w:t>
      </w:r>
      <w:r>
        <w:rPr>
          <w:spacing w:val="6"/>
        </w:rPr>
        <w:t>c</w:t>
      </w:r>
      <w:r>
        <w:rPr>
          <w:spacing w:val="25"/>
        </w:rPr>
        <w:t>e</w:t>
      </w:r>
      <w:r>
        <w:rPr>
          <w:spacing w:val="-115"/>
        </w:rPr>
        <w:t>）</w:t>
      </w:r>
      <w:r>
        <w:rPr>
          <w:spacing w:val="1"/>
        </w:rPr>
        <w:t>、合作</w:t>
      </w:r>
      <w:r>
        <w:rPr>
          <w:spacing w:val="21"/>
        </w:rPr>
        <w:t>（</w:t>
      </w:r>
      <w:r>
        <w:rPr>
          <w:spacing w:val="8"/>
        </w:rPr>
        <w:t>C</w:t>
      </w:r>
      <w:r>
        <w:rPr>
          <w:spacing w:val="5"/>
        </w:rPr>
        <w:t>oo</w:t>
      </w:r>
      <w:r>
        <w:rPr>
          <w:spacing w:val="8"/>
        </w:rPr>
        <w:t>p</w:t>
      </w:r>
      <w:r>
        <w:rPr>
          <w:spacing w:val="5"/>
        </w:rPr>
        <w:t>er</w:t>
      </w:r>
      <w:r>
        <w:rPr>
          <w:spacing w:val="8"/>
        </w:rPr>
        <w:t>a</w:t>
      </w:r>
      <w:r>
        <w:rPr>
          <w:spacing w:val="5"/>
        </w:rPr>
        <w:t>ti</w:t>
      </w:r>
      <w:r>
        <w:rPr>
          <w:spacing w:val="8"/>
        </w:rPr>
        <w:t>o</w:t>
      </w:r>
      <w:r>
        <w:rPr>
          <w:spacing w:val="25"/>
        </w:rPr>
        <w:t>n</w:t>
      </w:r>
      <w:r>
        <w:rPr>
          <w:spacing w:val="-118"/>
        </w:rPr>
        <w:t>）</w:t>
      </w:r>
      <w:r>
        <w:t>、创造</w:t>
      </w:r>
    </w:p>
    <w:p>
      <w:pPr>
        <w:pStyle w:val="3"/>
        <w:spacing w:line="357" w:lineRule="exact"/>
        <w:ind w:left="500"/>
      </w:pPr>
      <w:r>
        <w:rPr>
          <w:spacing w:val="12"/>
        </w:rPr>
        <w:t>（</w:t>
      </w:r>
      <w:r>
        <w:rPr>
          <w:spacing w:val="4"/>
        </w:rPr>
        <w:t>C</w:t>
      </w:r>
      <w:r>
        <w:rPr>
          <w:spacing w:val="1"/>
        </w:rPr>
        <w:t>re</w:t>
      </w:r>
      <w:r>
        <w:rPr>
          <w:spacing w:val="4"/>
        </w:rPr>
        <w:t>a</w:t>
      </w:r>
      <w:r>
        <w:rPr>
          <w:spacing w:val="1"/>
        </w:rPr>
        <w:t>ti</w:t>
      </w:r>
      <w:r>
        <w:rPr>
          <w:spacing w:val="4"/>
        </w:rPr>
        <w:t>v</w:t>
      </w:r>
      <w:r>
        <w:rPr>
          <w:spacing w:val="1"/>
        </w:rPr>
        <w:t>it</w:t>
      </w:r>
      <w:r>
        <w:rPr>
          <w:spacing w:val="13"/>
        </w:rPr>
        <w:t>y</w:t>
      </w:r>
      <w:r>
        <w:rPr>
          <w:spacing w:val="-127"/>
        </w:rPr>
        <w:t>）</w:t>
      </w:r>
      <w:r>
        <w:rPr>
          <w:spacing w:val="-7"/>
        </w:rPr>
        <w:t>、求知</w:t>
      </w:r>
      <w:r>
        <w:rPr>
          <w:spacing w:val="13"/>
        </w:rPr>
        <w:t>（</w:t>
      </w:r>
      <w:r>
        <w:rPr>
          <w:spacing w:val="2"/>
        </w:rPr>
        <w:t>C</w:t>
      </w:r>
      <w:r>
        <w:rPr>
          <w:spacing w:val="5"/>
        </w:rPr>
        <w:t>u</w:t>
      </w:r>
      <w:r>
        <w:rPr>
          <w:spacing w:val="2"/>
        </w:rPr>
        <w:t>ri</w:t>
      </w:r>
      <w:r>
        <w:rPr>
          <w:spacing w:val="5"/>
        </w:rPr>
        <w:t>o</w:t>
      </w:r>
      <w:r>
        <w:rPr>
          <w:spacing w:val="2"/>
        </w:rPr>
        <w:t>si</w:t>
      </w:r>
      <w:r>
        <w:rPr>
          <w:spacing w:val="5"/>
        </w:rPr>
        <w:t>t</w:t>
      </w:r>
      <w:r>
        <w:rPr>
          <w:spacing w:val="12"/>
        </w:rPr>
        <w:t>y</w:t>
      </w:r>
      <w:r>
        <w:rPr>
          <w:spacing w:val="-126"/>
        </w:rPr>
        <w:t>）</w:t>
      </w:r>
      <w:r>
        <w:rPr>
          <w:spacing w:val="-7"/>
        </w:rPr>
        <w:t>、自立</w:t>
      </w:r>
      <w:r>
        <w:rPr>
          <w:spacing w:val="10"/>
        </w:rPr>
        <w:t>（</w:t>
      </w:r>
      <w:r>
        <w:rPr>
          <w:spacing w:val="2"/>
        </w:rPr>
        <w:t>I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pe</w:t>
      </w:r>
      <w:r>
        <w:rPr>
          <w:spacing w:val="2"/>
        </w:rPr>
        <w:t>n</w:t>
      </w:r>
      <w:r>
        <w:rPr>
          <w:spacing w:val="-1"/>
        </w:rPr>
        <w:t>de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1"/>
        </w:rPr>
        <w:t>e</w:t>
      </w:r>
      <w:r>
        <w:rPr>
          <w:spacing w:val="-129"/>
        </w:rPr>
        <w:t>）</w:t>
      </w:r>
      <w:r>
        <w:rPr>
          <w:spacing w:val="-8"/>
        </w:rPr>
        <w:t>、诚实</w:t>
      </w:r>
    </w:p>
    <w:p>
      <w:pPr>
        <w:pStyle w:val="3"/>
        <w:spacing w:before="8"/>
        <w:rPr>
          <w:sz w:val="20"/>
        </w:rPr>
      </w:pPr>
    </w:p>
    <w:p>
      <w:pPr>
        <w:pStyle w:val="3"/>
        <w:spacing w:before="1"/>
        <w:ind w:left="500"/>
      </w:pPr>
      <w:r>
        <w:rPr>
          <w:spacing w:val="3"/>
        </w:rPr>
        <w:t>（</w:t>
      </w:r>
      <w:r>
        <w:rPr>
          <w:spacing w:val="2"/>
        </w:rPr>
        <w:t>H</w:t>
      </w:r>
      <w:r>
        <w:rPr>
          <w:spacing w:val="5"/>
        </w:rPr>
        <w:t>o</w:t>
      </w:r>
      <w:r>
        <w:rPr>
          <w:spacing w:val="2"/>
        </w:rPr>
        <w:t>ne</w:t>
      </w:r>
      <w:r>
        <w:rPr>
          <w:spacing w:val="5"/>
        </w:rPr>
        <w:t>s</w:t>
      </w:r>
      <w:r>
        <w:rPr>
          <w:spacing w:val="2"/>
        </w:rPr>
        <w:t>ty</w:t>
      </w:r>
      <w:r>
        <w:rPr>
          <w:spacing w:val="-138"/>
        </w:rPr>
        <w:t>）</w:t>
      </w:r>
      <w:r>
        <w:rPr>
          <w:spacing w:val="-12"/>
        </w:rPr>
        <w:t>、欣赏</w:t>
      </w:r>
      <w:r>
        <w:rPr>
          <w:spacing w:val="-2"/>
        </w:rPr>
        <w:t>（</w:t>
      </w:r>
      <w:r>
        <w:t>A</w:t>
      </w:r>
      <w:r>
        <w:rPr>
          <w:spacing w:val="-3"/>
        </w:rPr>
        <w:t>pp</w:t>
      </w:r>
      <w:r>
        <w:t>r</w:t>
      </w:r>
      <w:r>
        <w:rPr>
          <w:spacing w:val="-3"/>
        </w:rPr>
        <w:t>ec</w:t>
      </w:r>
      <w:r>
        <w:t>i</w:t>
      </w:r>
      <w:r>
        <w:rPr>
          <w:spacing w:val="-3"/>
        </w:rPr>
        <w:t>at</w:t>
      </w:r>
      <w:r>
        <w:t>i</w:t>
      </w:r>
      <w:r>
        <w:rPr>
          <w:spacing w:val="-3"/>
        </w:rPr>
        <w:t>on</w:t>
      </w:r>
      <w:r>
        <w:rPr>
          <w:spacing w:val="-143"/>
        </w:rPr>
        <w:t>）</w:t>
      </w:r>
      <w:r>
        <w:rPr>
          <w:spacing w:val="-12"/>
        </w:rPr>
        <w:t>、责任</w:t>
      </w:r>
      <w:r>
        <w:rPr>
          <w:spacing w:val="-1"/>
        </w:rPr>
        <w:t>（</w:t>
      </w:r>
      <w:r>
        <w:rPr>
          <w:spacing w:val="1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rPr>
          <w:spacing w:val="1"/>
        </w:rPr>
        <w:t>m</w:t>
      </w:r>
      <w:r>
        <w:rPr>
          <w:spacing w:val="-2"/>
        </w:rPr>
        <w:t>ent</w:t>
      </w:r>
      <w:r>
        <w:rPr>
          <w:spacing w:val="-140"/>
        </w:rPr>
        <w:t>）</w:t>
      </w:r>
      <w:r>
        <w:rPr>
          <w:spacing w:val="-12"/>
        </w:rPr>
        <w:t>。</w:t>
      </w:r>
    </w:p>
    <w:p>
      <w:pPr>
        <w:pStyle w:val="3"/>
        <w:spacing w:before="8"/>
        <w:rPr>
          <w:sz w:val="20"/>
        </w:rPr>
      </w:pPr>
    </w:p>
    <w:p>
      <w:pPr>
        <w:pStyle w:val="2"/>
        <w:spacing w:before="1" w:line="240" w:lineRule="auto"/>
        <w:ind w:left="3528"/>
        <w:jc w:val="both"/>
      </w:pPr>
      <w:r>
        <w:t>第三部</w:t>
      </w:r>
      <w:r>
        <w:rPr>
          <w:spacing w:val="-12"/>
        </w:rPr>
        <w:t>分 幼</w:t>
      </w:r>
      <w:r>
        <w:t>儿园特</w:t>
      </w:r>
      <w:r>
        <w:rPr>
          <w:spacing w:val="-10"/>
        </w:rPr>
        <w:t>色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500" w:right="1034" w:firstLine="559"/>
        <w:jc w:val="both"/>
      </w:pPr>
      <w:r>
        <w:rPr>
          <w:spacing w:val="-2"/>
        </w:rPr>
        <w:t>三亚学院附属幼儿园依托与三亚学院共享部分师资及资源等优</w:t>
      </w:r>
      <w:r>
        <w:rPr>
          <w:spacing w:val="-22"/>
        </w:rPr>
        <w:t>势，通过借鉴“整体性学习”、“探究式学习”等方法，在逐步形成艺</w:t>
      </w:r>
      <w:r>
        <w:rPr>
          <w:spacing w:val="-9"/>
        </w:rPr>
        <w:t>术教育和养成教育的创新特色的过程中，培养品格端正、文明乐群、</w:t>
      </w:r>
      <w:r>
        <w:rPr>
          <w:spacing w:val="-2"/>
        </w:rPr>
        <w:t>具有良好行为习惯和艺术素养幼儿。主要体现在以下方面：</w:t>
      </w:r>
    </w:p>
    <w:p>
      <w:pPr>
        <w:spacing w:after="0" w:line="417" w:lineRule="auto"/>
        <w:jc w:val="both"/>
        <w:sectPr>
          <w:type w:val="continuous"/>
          <w:pgSz w:w="11910" w:h="16840"/>
          <w:pgMar w:top="1500" w:right="760" w:bottom="280" w:left="1300" w:header="720" w:footer="720" w:gutter="0"/>
          <w:cols w:space="720" w:num="1"/>
        </w:sectPr>
      </w:pPr>
    </w:p>
    <w:p>
      <w:pPr>
        <w:pStyle w:val="2"/>
        <w:spacing w:before="35" w:line="240" w:lineRule="auto"/>
      </w:pPr>
      <w:r>
        <w:rPr>
          <w:w w:val="95"/>
        </w:rPr>
        <w:t>一、整体性学习和探究式学</w:t>
      </w:r>
      <w:r>
        <w:rPr>
          <w:spacing w:val="-10"/>
          <w:w w:val="95"/>
        </w:rPr>
        <w:t>习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500" w:right="895" w:firstLine="559"/>
      </w:pPr>
      <w:r>
        <w:rPr>
          <w:spacing w:val="-8"/>
        </w:rPr>
        <w:t>以探究单元为教学和游戏模块，围绕关于“我们是谁”</w:t>
      </w:r>
      <w:r>
        <w:rPr>
          <w:spacing w:val="-38"/>
        </w:rPr>
        <w:t>、“时间和</w:t>
      </w:r>
      <w:r>
        <w:rPr>
          <w:spacing w:val="-50"/>
        </w:rPr>
        <w:t>空间”、“如何表达”、“如何管理自己”</w:t>
      </w:r>
      <w:r>
        <w:rPr>
          <w:spacing w:val="-23"/>
        </w:rPr>
        <w:t>、“我们的周围”等主题对语言、</w:t>
      </w:r>
      <w:r>
        <w:rPr>
          <w:spacing w:val="-2"/>
        </w:rPr>
        <w:t>数字、自然、社会等内容进行探索。</w:t>
      </w:r>
    </w:p>
    <w:p>
      <w:pPr>
        <w:pStyle w:val="2"/>
      </w:pPr>
      <w:r>
        <w:rPr>
          <w:w w:val="95"/>
        </w:rPr>
        <w:t>二、语言</w:t>
      </w:r>
      <w:r>
        <w:rPr>
          <w:spacing w:val="-5"/>
          <w:w w:val="95"/>
        </w:rPr>
        <w:t>教育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before="1" w:line="417" w:lineRule="auto"/>
        <w:ind w:left="500" w:right="943" w:firstLine="559"/>
      </w:pPr>
      <w:r>
        <w:rPr>
          <w:spacing w:val="-2"/>
        </w:rPr>
        <w:t>我园重视幼儿语言教育，通过多种方式为幼儿提供语言习得、语言表达的平台，促进幼儿语言表达能力的发展，根据幼儿年龄特点，通过情境进行浸入式语言习得；同时通过招聘专职英语教师、英语志愿活动等方式，开展第二语言学习。</w:t>
      </w:r>
    </w:p>
    <w:p>
      <w:pPr>
        <w:pStyle w:val="2"/>
      </w:pPr>
      <w:r>
        <w:rPr>
          <w:w w:val="95"/>
        </w:rPr>
        <w:t>三、艺术</w:t>
      </w:r>
      <w:r>
        <w:rPr>
          <w:spacing w:val="-5"/>
          <w:w w:val="95"/>
        </w:rPr>
        <w:t>教育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500" w:right="1037" w:firstLine="559"/>
        <w:jc w:val="both"/>
      </w:pPr>
      <w:r>
        <w:rPr>
          <w:spacing w:val="-4"/>
        </w:rPr>
        <w:t>通过音乐、律动、手工、绘画等方式进行常规艺术熏陶，依托三亚学院资源，幼儿通过参与陶艺体验、参观艺术展览等活动，培养幼</w:t>
      </w:r>
      <w:r>
        <w:rPr>
          <w:spacing w:val="-2"/>
        </w:rPr>
        <w:t>儿的艺术素养。</w:t>
      </w:r>
    </w:p>
    <w:p>
      <w:pPr>
        <w:pStyle w:val="2"/>
      </w:pPr>
      <w:r>
        <w:rPr>
          <w:w w:val="95"/>
        </w:rPr>
        <w:t>四、养成</w:t>
      </w:r>
      <w:r>
        <w:rPr>
          <w:spacing w:val="-5"/>
          <w:w w:val="95"/>
        </w:rPr>
        <w:t>教育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500" w:right="1035" w:firstLine="559"/>
        <w:jc w:val="both"/>
      </w:pPr>
      <w:r>
        <w:rPr>
          <w:spacing w:val="-4"/>
        </w:rPr>
        <w:t>关注幼儿心智及能力的均衡发展，在培养规则意识、自理能力等同时，注重培养幼儿的想象和创新意识；在专注力、情绪管理及情商</w:t>
      </w:r>
      <w:r>
        <w:rPr>
          <w:spacing w:val="-2"/>
        </w:rPr>
        <w:t>和共情能力方面有意识渗透。</w:t>
      </w:r>
    </w:p>
    <w:p>
      <w:pPr>
        <w:pStyle w:val="2"/>
      </w:pPr>
      <w:r>
        <w:rPr>
          <w:w w:val="95"/>
        </w:rPr>
        <w:t>五、体育</w:t>
      </w:r>
      <w:r>
        <w:rPr>
          <w:spacing w:val="-4"/>
          <w:w w:val="95"/>
        </w:rPr>
        <w:t>及活动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/>
        <w:ind w:left="1059"/>
      </w:pPr>
      <w:r>
        <w:rPr>
          <w:spacing w:val="-15"/>
        </w:rPr>
        <w:t>除常规体育、运动外，安排所有幼儿修习感统训练课程、游泳课</w:t>
      </w:r>
    </w:p>
    <w:p>
      <w:pPr>
        <w:spacing w:before="265" w:line="417" w:lineRule="auto"/>
        <w:ind w:left="500" w:right="3259" w:firstLine="0"/>
        <w:jc w:val="left"/>
        <w:rPr>
          <w:b/>
          <w:sz w:val="28"/>
        </w:rPr>
      </w:pPr>
      <w:r>
        <w:rPr>
          <w:spacing w:val="-11"/>
          <w:sz w:val="28"/>
        </w:rPr>
        <w:t>、高尔夫体验课、热带植物园探索等课程和活动。</w:t>
      </w:r>
      <w:r>
        <w:rPr>
          <w:b/>
          <w:spacing w:val="-2"/>
          <w:sz w:val="28"/>
        </w:rPr>
        <w:t>六、安全教育活动</w:t>
      </w:r>
    </w:p>
    <w:p>
      <w:pPr>
        <w:pStyle w:val="3"/>
        <w:spacing w:line="358" w:lineRule="exact"/>
        <w:ind w:left="1059"/>
      </w:pPr>
      <w:r>
        <w:rPr>
          <w:spacing w:val="-7"/>
        </w:rPr>
        <w:t>把安全教育融合到一日活动中，同时，定期举办专题教育活动及</w:t>
      </w:r>
    </w:p>
    <w:p>
      <w:pPr>
        <w:spacing w:after="0" w:line="358" w:lineRule="exact"/>
        <w:sectPr>
          <w:pgSz w:w="11910" w:h="16840"/>
          <w:pgMar w:top="1520" w:right="760" w:bottom="280" w:left="1300" w:header="720" w:footer="720" w:gutter="0"/>
          <w:cols w:space="720" w:num="1"/>
        </w:sectPr>
      </w:pPr>
    </w:p>
    <w:p>
      <w:pPr>
        <w:pStyle w:val="3"/>
        <w:spacing w:before="35"/>
        <w:ind w:left="500"/>
      </w:pPr>
      <w:r>
        <w:rPr>
          <w:spacing w:val="-4"/>
        </w:rPr>
        <w:t>安全演习。</w:t>
      </w:r>
    </w:p>
    <w:p>
      <w:pPr>
        <w:pStyle w:val="3"/>
        <w:spacing w:before="12"/>
        <w:rPr>
          <w:sz w:val="15"/>
        </w:rPr>
      </w:pPr>
    </w:p>
    <w:p>
      <w:pPr>
        <w:pStyle w:val="2"/>
        <w:spacing w:before="62" w:line="240" w:lineRule="auto"/>
        <w:ind w:left="3459"/>
      </w:pPr>
      <w:r>
        <w:t>第四部</w:t>
      </w:r>
      <w:r>
        <w:rPr>
          <w:spacing w:val="-9"/>
        </w:rPr>
        <w:t>分 师</w:t>
      </w:r>
      <w:r>
        <w:t>资配</w:t>
      </w:r>
      <w:r>
        <w:rPr>
          <w:spacing w:val="-10"/>
        </w:rPr>
        <w:t>置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500" w:right="895" w:firstLine="559"/>
      </w:pPr>
      <w:r>
        <w:rPr>
          <w:spacing w:val="-19"/>
        </w:rPr>
        <w:t>目前每个班级“两教一保”三名教师配置。同时配置艺术、体能、</w:t>
      </w:r>
      <w:r>
        <w:rPr>
          <w:spacing w:val="-2"/>
        </w:rPr>
        <w:t>外语等专兼职教师，并依据法律法规配备保健医、厨师、保安等。</w:t>
      </w:r>
    </w:p>
    <w:p>
      <w:pPr>
        <w:pStyle w:val="3"/>
        <w:spacing w:line="417" w:lineRule="auto"/>
        <w:ind w:left="500" w:right="1035" w:firstLine="559"/>
        <w:jc w:val="both"/>
      </w:pPr>
      <w:r>
        <w:rPr>
          <w:spacing w:val="-6"/>
        </w:rPr>
        <w:t>我园聘用的幼儿教师均为师范类院校学前教育专业毕业，具备幼</w:t>
      </w:r>
      <w:r>
        <w:rPr>
          <w:spacing w:val="-4"/>
        </w:rPr>
        <w:t>儿园教师资格，由经验丰富、业务能力强、具备多年教学经验的教师</w:t>
      </w:r>
      <w:r>
        <w:rPr>
          <w:spacing w:val="-2"/>
        </w:rPr>
        <w:t>担任主班教师。</w:t>
      </w:r>
    </w:p>
    <w:p>
      <w:pPr>
        <w:pStyle w:val="3"/>
        <w:spacing w:line="417" w:lineRule="auto"/>
        <w:ind w:left="500" w:right="1035" w:firstLine="559"/>
        <w:jc w:val="both"/>
      </w:pPr>
      <w:r>
        <w:rPr>
          <w:spacing w:val="-4"/>
        </w:rPr>
        <w:t>我园重视师德建设，拟在每学年开展“师德先进个人评比”及以 “师德”为主题的演讲或汇报活动，不断巩固教师职业道德意识，同</w:t>
      </w:r>
      <w:r>
        <w:rPr>
          <w:spacing w:val="-2"/>
        </w:rPr>
        <w:t>时计划每学年度选派优秀骨干教师外出参会学习。</w:t>
      </w:r>
    </w:p>
    <w:p>
      <w:pPr>
        <w:pStyle w:val="2"/>
        <w:ind w:left="3459"/>
        <w:jc w:val="both"/>
      </w:pPr>
      <w:r>
        <w:t>第五部</w:t>
      </w:r>
      <w:r>
        <w:rPr>
          <w:spacing w:val="-9"/>
        </w:rPr>
        <w:t>分 沟</w:t>
      </w:r>
      <w:r>
        <w:t>通渠</w:t>
      </w:r>
      <w:r>
        <w:rPr>
          <w:spacing w:val="-10"/>
        </w:rPr>
        <w:t>道</w:t>
      </w:r>
    </w:p>
    <w:p>
      <w:pPr>
        <w:pStyle w:val="3"/>
        <w:spacing w:before="7"/>
        <w:rPr>
          <w:b/>
          <w:sz w:val="20"/>
        </w:rPr>
      </w:pPr>
    </w:p>
    <w:p>
      <w:pPr>
        <w:pStyle w:val="3"/>
        <w:spacing w:line="417" w:lineRule="auto"/>
        <w:ind w:left="500" w:right="1037" w:firstLine="559"/>
        <w:jc w:val="both"/>
      </w:pPr>
      <w:r>
        <w:rPr>
          <w:spacing w:val="1"/>
        </w:rPr>
        <w:t>幼儿园通过多种方式建立与家长的沟通机制，包括成立</w:t>
      </w:r>
      <w:r>
        <w:t>PTA（家</w:t>
      </w:r>
      <w:r>
        <w:rPr>
          <w:spacing w:val="-2"/>
        </w:rPr>
        <w:t>长教师联合会</w:t>
      </w:r>
      <w:r>
        <w:rPr>
          <w:spacing w:val="-140"/>
        </w:rPr>
        <w:t>）</w:t>
      </w:r>
      <w:r>
        <w:rPr>
          <w:spacing w:val="-2"/>
        </w:rPr>
        <w:t>、定期举办家长会、专题亲子活动、建立微信群、信息树及家园共育系统等。</w:t>
      </w:r>
    </w:p>
    <w:p>
      <w:pPr>
        <w:pStyle w:val="2"/>
        <w:ind w:left="3459"/>
        <w:jc w:val="both"/>
      </w:pPr>
      <w:r>
        <w:t>第六部</w:t>
      </w:r>
      <w:r>
        <w:rPr>
          <w:spacing w:val="-9"/>
        </w:rPr>
        <w:t>分 招</w:t>
      </w:r>
      <w:r>
        <w:t>生信</w:t>
      </w:r>
      <w:r>
        <w:rPr>
          <w:spacing w:val="-10"/>
        </w:rPr>
        <w:t>息</w:t>
      </w:r>
    </w:p>
    <w:p>
      <w:pPr>
        <w:pStyle w:val="3"/>
        <w:spacing w:before="9"/>
        <w:rPr>
          <w:b/>
          <w:sz w:val="20"/>
        </w:rPr>
      </w:pPr>
    </w:p>
    <w:p>
      <w:pPr>
        <w:spacing w:before="0"/>
        <w:ind w:left="500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一、招生</w:t>
      </w:r>
      <w:r>
        <w:rPr>
          <w:b/>
          <w:spacing w:val="-5"/>
          <w:w w:val="95"/>
          <w:sz w:val="28"/>
        </w:rPr>
        <w:t>对象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500" w:right="1037" w:firstLine="559"/>
      </w:pPr>
      <w:r>
        <w:rPr>
          <w:spacing w:val="-2"/>
        </w:rPr>
        <w:t>两校在编教职员工（含工勤编制）二代子女，2.5</w:t>
      </w:r>
      <w:r>
        <w:rPr>
          <w:spacing w:val="-48"/>
        </w:rPr>
        <w:t xml:space="preserve"> 至 </w:t>
      </w:r>
      <w:r>
        <w:rPr>
          <w:spacing w:val="-2"/>
        </w:rPr>
        <w:t>6</w:t>
      </w:r>
      <w:r>
        <w:rPr>
          <w:spacing w:val="-17"/>
        </w:rPr>
        <w:t xml:space="preserve"> 周岁，有</w:t>
      </w:r>
      <w:r>
        <w:rPr>
          <w:spacing w:val="-2"/>
        </w:rPr>
        <w:t>户籍、身体健康、可正常参加集体活动、符合招生范围的幼儿。</w:t>
      </w:r>
    </w:p>
    <w:p>
      <w:pPr>
        <w:pStyle w:val="2"/>
      </w:pPr>
      <w:r>
        <w:rPr>
          <w:w w:val="95"/>
        </w:rPr>
        <w:t>二、报名</w:t>
      </w:r>
      <w:r>
        <w:rPr>
          <w:spacing w:val="-5"/>
          <w:w w:val="95"/>
        </w:rPr>
        <w:t>步骤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500" w:right="2063" w:firstLine="559"/>
        <w:rPr>
          <w:spacing w:val="-10"/>
        </w:rPr>
      </w:pPr>
      <w:r>
        <w:rPr>
          <w:spacing w:val="-7"/>
        </w:rPr>
        <w:t>详见《三亚学院附属幼儿园</w:t>
      </w:r>
      <w:r>
        <w:rPr>
          <w:color w:val="auto"/>
          <w:spacing w:val="-2"/>
        </w:rPr>
        <w:t>202</w:t>
      </w:r>
      <w:r>
        <w:rPr>
          <w:rFonts w:hint="eastAsia"/>
          <w:color w:val="auto"/>
          <w:spacing w:val="-2"/>
          <w:lang w:val="en-US" w:eastAsia="zh-CN"/>
        </w:rPr>
        <w:t>4</w:t>
      </w:r>
      <w:r>
        <w:rPr>
          <w:color w:val="auto"/>
          <w:spacing w:val="-2"/>
        </w:rPr>
        <w:t>-20</w:t>
      </w:r>
      <w:r>
        <w:rPr>
          <w:rFonts w:hint="eastAsia"/>
          <w:color w:val="auto"/>
          <w:spacing w:val="-2"/>
          <w:lang w:val="en-US" w:eastAsia="zh-CN"/>
        </w:rPr>
        <w:t>25</w:t>
      </w:r>
      <w:bookmarkStart w:id="0" w:name="_GoBack"/>
      <w:bookmarkEnd w:id="0"/>
      <w:r>
        <w:rPr>
          <w:color w:val="auto"/>
          <w:spacing w:val="-10"/>
        </w:rPr>
        <w:t>学年</w:t>
      </w:r>
      <w:r>
        <w:rPr>
          <w:spacing w:val="-10"/>
        </w:rPr>
        <w:t>招生公告》</w:t>
      </w:r>
    </w:p>
    <w:p>
      <w:pPr>
        <w:pStyle w:val="3"/>
        <w:spacing w:line="417" w:lineRule="auto"/>
        <w:ind w:right="2063" w:firstLine="554" w:firstLineChars="200"/>
        <w:rPr>
          <w:b/>
        </w:rPr>
      </w:pPr>
      <w:r>
        <w:rPr>
          <w:b/>
          <w:spacing w:val="-2"/>
        </w:rPr>
        <w:t>三、收费方式</w:t>
      </w:r>
    </w:p>
    <w:p>
      <w:pPr>
        <w:pStyle w:val="7"/>
        <w:numPr>
          <w:ilvl w:val="0"/>
          <w:numId w:val="1"/>
        </w:numPr>
        <w:tabs>
          <w:tab w:val="left" w:pos="1343"/>
        </w:tabs>
        <w:spacing w:before="0" w:after="0" w:line="358" w:lineRule="exact"/>
        <w:ind w:left="1342" w:right="0" w:hanging="284"/>
        <w:jc w:val="left"/>
        <w:rPr>
          <w:sz w:val="26"/>
        </w:rPr>
      </w:pPr>
      <w:r>
        <w:rPr>
          <w:spacing w:val="-6"/>
          <w:sz w:val="28"/>
        </w:rPr>
        <w:t>幼儿园收费采取“先收后补”的原则，即我校教职员工（</w:t>
      </w:r>
      <w:r>
        <w:rPr>
          <w:spacing w:val="-8"/>
          <w:sz w:val="28"/>
        </w:rPr>
        <w:t>含工</w:t>
      </w:r>
    </w:p>
    <w:p>
      <w:pPr>
        <w:spacing w:after="0" w:line="358" w:lineRule="exact"/>
        <w:jc w:val="left"/>
        <w:rPr>
          <w:sz w:val="26"/>
        </w:rPr>
        <w:sectPr>
          <w:pgSz w:w="11910" w:h="16840"/>
          <w:pgMar w:top="1520" w:right="760" w:bottom="280" w:left="1300" w:header="720" w:footer="720" w:gutter="0"/>
          <w:cols w:space="720" w:num="1"/>
        </w:sectPr>
      </w:pPr>
    </w:p>
    <w:p>
      <w:pPr>
        <w:pStyle w:val="3"/>
        <w:spacing w:before="35" w:line="417" w:lineRule="auto"/>
        <w:ind w:left="500" w:right="759"/>
      </w:pPr>
      <w:r>
        <w:rPr>
          <w:spacing w:val="-2"/>
        </w:rPr>
        <w:t>勤编制</w:t>
      </w:r>
      <w:r>
        <w:rPr>
          <w:spacing w:val="-97"/>
        </w:rPr>
        <w:t>）</w:t>
      </w:r>
      <w:r>
        <w:rPr>
          <w:spacing w:val="-2"/>
        </w:rPr>
        <w:t>子女入园须按照三亚学院附属幼儿园市场定价预缴相关费用，缴费次月由三亚学院教育工会组织发放教职工子女入园补贴。</w:t>
      </w:r>
    </w:p>
    <w:p>
      <w:pPr>
        <w:pStyle w:val="7"/>
        <w:numPr>
          <w:ilvl w:val="0"/>
          <w:numId w:val="1"/>
        </w:numPr>
        <w:tabs>
          <w:tab w:val="left" w:pos="1343"/>
        </w:tabs>
        <w:spacing w:before="0" w:after="0" w:line="358" w:lineRule="exact"/>
        <w:ind w:left="1342" w:right="0" w:hanging="284"/>
        <w:jc w:val="left"/>
        <w:rPr>
          <w:sz w:val="26"/>
        </w:rPr>
      </w:pPr>
      <w:r>
        <w:rPr>
          <w:spacing w:val="-3"/>
          <w:sz w:val="28"/>
        </w:rPr>
        <w:t>提供以下两种缴费方式：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782"/>
        </w:tabs>
        <w:spacing w:before="0" w:after="0" w:line="240" w:lineRule="auto"/>
        <w:ind w:left="1781" w:right="0" w:hanging="723"/>
        <w:jc w:val="left"/>
        <w:rPr>
          <w:sz w:val="28"/>
        </w:rPr>
      </w:pPr>
      <w:r>
        <w:rPr>
          <w:spacing w:val="-5"/>
          <w:sz w:val="28"/>
        </w:rPr>
        <w:t xml:space="preserve">按月缴费：保教费 </w:t>
      </w:r>
      <w:r>
        <w:rPr>
          <w:sz w:val="28"/>
        </w:rPr>
        <w:t>3600</w:t>
      </w:r>
      <w:r>
        <w:rPr>
          <w:spacing w:val="-10"/>
          <w:sz w:val="28"/>
        </w:rPr>
        <w:t xml:space="preserve"> 元/月，伙食费 </w:t>
      </w:r>
      <w:r>
        <w:rPr>
          <w:sz w:val="28"/>
        </w:rPr>
        <w:t>440</w:t>
      </w:r>
      <w:r>
        <w:rPr>
          <w:spacing w:val="-8"/>
          <w:sz w:val="28"/>
        </w:rPr>
        <w:t xml:space="preserve"> 元/月，合计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before="1"/>
        <w:ind w:left="500"/>
      </w:pPr>
      <w:r>
        <w:rPr>
          <w:spacing w:val="-2"/>
        </w:rPr>
        <w:t>4040</w:t>
      </w:r>
      <w:r>
        <w:rPr>
          <w:spacing w:val="-18"/>
        </w:rPr>
        <w:t xml:space="preserve"> 元/月。</w:t>
      </w:r>
    </w:p>
    <w:p>
      <w:pPr>
        <w:pStyle w:val="3"/>
        <w:spacing w:before="8"/>
        <w:rPr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775"/>
        </w:tabs>
        <w:spacing w:before="1" w:after="0" w:line="417" w:lineRule="auto"/>
        <w:ind w:left="500" w:right="1038" w:firstLine="559"/>
        <w:jc w:val="left"/>
        <w:rPr>
          <w:sz w:val="28"/>
        </w:rPr>
      </w:pPr>
      <w:r>
        <w:rPr>
          <w:spacing w:val="-5"/>
          <w:sz w:val="28"/>
        </w:rPr>
        <w:t xml:space="preserve">按学期缴费：每学期按照 </w:t>
      </w:r>
      <w:r>
        <w:rPr>
          <w:sz w:val="28"/>
        </w:rPr>
        <w:t>5</w:t>
      </w:r>
      <w:r>
        <w:rPr>
          <w:spacing w:val="-11"/>
          <w:sz w:val="28"/>
        </w:rPr>
        <w:t xml:space="preserve"> 个月计费，一次性收取 </w:t>
      </w:r>
      <w:r>
        <w:rPr>
          <w:sz w:val="28"/>
        </w:rPr>
        <w:t>16100</w:t>
      </w:r>
      <w:r>
        <w:rPr>
          <w:spacing w:val="-2"/>
          <w:sz w:val="28"/>
        </w:rPr>
        <w:t>元/学期，含保教费与伙食费。</w:t>
      </w:r>
    </w:p>
    <w:p>
      <w:pPr>
        <w:pStyle w:val="7"/>
        <w:numPr>
          <w:ilvl w:val="0"/>
          <w:numId w:val="1"/>
        </w:numPr>
        <w:tabs>
          <w:tab w:val="left" w:pos="1343"/>
        </w:tabs>
        <w:spacing w:before="0" w:after="0" w:line="417" w:lineRule="auto"/>
        <w:ind w:left="500" w:right="1037" w:firstLine="559"/>
        <w:jc w:val="left"/>
        <w:rPr>
          <w:b/>
          <w:sz w:val="26"/>
        </w:rPr>
      </w:pPr>
      <w:r>
        <w:rPr>
          <w:b/>
          <w:spacing w:val="-9"/>
          <w:sz w:val="28"/>
        </w:rPr>
        <w:t>我校教职工子女无论通过何种缴费方式入园，该学期实际在园</w:t>
      </w:r>
      <w:r>
        <w:rPr>
          <w:b/>
          <w:spacing w:val="-25"/>
          <w:sz w:val="28"/>
        </w:rPr>
        <w:t xml:space="preserve">时间 </w:t>
      </w:r>
      <w:r>
        <w:rPr>
          <w:b/>
          <w:spacing w:val="-6"/>
          <w:sz w:val="28"/>
        </w:rPr>
        <w:t>1</w:t>
      </w:r>
      <w:r>
        <w:rPr>
          <w:b/>
          <w:spacing w:val="-14"/>
          <w:sz w:val="28"/>
        </w:rPr>
        <w:t xml:space="preserve"> 个月以上的，享受入园补贴。以按月缴费方式入园，缴费次月</w:t>
      </w:r>
    </w:p>
    <w:p>
      <w:pPr>
        <w:spacing w:before="0" w:line="358" w:lineRule="exact"/>
        <w:ind w:left="500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发放教职工子女入园补贴</w:t>
      </w:r>
      <w:r>
        <w:rPr>
          <w:b/>
          <w:spacing w:val="77"/>
          <w:sz w:val="28"/>
        </w:rPr>
        <w:t xml:space="preserve"> </w:t>
      </w:r>
      <w:r>
        <w:rPr>
          <w:b/>
          <w:w w:val="95"/>
          <w:sz w:val="28"/>
        </w:rPr>
        <w:t>1940</w:t>
      </w:r>
      <w:r>
        <w:rPr>
          <w:b/>
          <w:spacing w:val="11"/>
          <w:w w:val="150"/>
          <w:sz w:val="28"/>
        </w:rPr>
        <w:t xml:space="preserve"> </w:t>
      </w:r>
      <w:r>
        <w:rPr>
          <w:b/>
          <w:w w:val="95"/>
          <w:sz w:val="28"/>
        </w:rPr>
        <w:t>元；以按学期缴费方式入园，缴费</w:t>
      </w:r>
      <w:r>
        <w:rPr>
          <w:b/>
          <w:spacing w:val="-10"/>
          <w:w w:val="95"/>
          <w:sz w:val="28"/>
        </w:rPr>
        <w:t>次</w:t>
      </w:r>
    </w:p>
    <w:p>
      <w:pPr>
        <w:pStyle w:val="3"/>
        <w:spacing w:before="8"/>
        <w:rPr>
          <w:b/>
          <w:sz w:val="20"/>
        </w:rPr>
      </w:pPr>
    </w:p>
    <w:p>
      <w:pPr>
        <w:spacing w:before="0"/>
        <w:ind w:left="500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月一次性发放补</w:t>
      </w:r>
      <w:r>
        <w:rPr>
          <w:b/>
          <w:spacing w:val="-2"/>
          <w:w w:val="95"/>
          <w:sz w:val="28"/>
        </w:rPr>
        <w:t xml:space="preserve">贴 </w:t>
      </w:r>
      <w:r>
        <w:rPr>
          <w:b/>
          <w:w w:val="95"/>
          <w:sz w:val="28"/>
        </w:rPr>
        <w:t>6100</w:t>
      </w:r>
      <w:r>
        <w:rPr>
          <w:b/>
          <w:spacing w:val="-6"/>
          <w:w w:val="95"/>
          <w:sz w:val="28"/>
        </w:rPr>
        <w:t xml:space="preserve"> 元。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343"/>
        </w:tabs>
        <w:spacing w:before="0" w:after="0" w:line="417" w:lineRule="auto"/>
        <w:ind w:left="500" w:right="1084" w:firstLine="559"/>
        <w:jc w:val="left"/>
        <w:rPr>
          <w:sz w:val="26"/>
        </w:rPr>
      </w:pPr>
      <w:r>
        <w:rPr>
          <w:spacing w:val="-2"/>
          <w:sz w:val="28"/>
        </w:rPr>
        <w:t>退费标准参照《三亚学院附属幼儿园收费管理规定（试行</w:t>
      </w:r>
      <w:r>
        <w:rPr>
          <w:spacing w:val="-142"/>
          <w:sz w:val="28"/>
        </w:rPr>
        <w:t>）</w:t>
      </w:r>
      <w:r>
        <w:rPr>
          <w:spacing w:val="-2"/>
          <w:sz w:val="28"/>
        </w:rPr>
        <w:t>》</w:t>
      </w:r>
      <w:r>
        <w:rPr>
          <w:spacing w:val="-4"/>
          <w:sz w:val="28"/>
        </w:rPr>
        <w:t>执行。</w:t>
      </w:r>
    </w:p>
    <w:p>
      <w:pPr>
        <w:pStyle w:val="2"/>
      </w:pPr>
      <w:r>
        <w:rPr>
          <w:w w:val="95"/>
        </w:rPr>
        <w:t>四、联系</w:t>
      </w:r>
      <w:r>
        <w:rPr>
          <w:spacing w:val="-5"/>
          <w:w w:val="95"/>
        </w:rPr>
        <w:t>方式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ind w:left="1059"/>
        <w:rPr>
          <w:spacing w:val="-2"/>
        </w:rPr>
      </w:pPr>
      <w:r>
        <w:rPr>
          <w:spacing w:val="-2"/>
        </w:rPr>
        <w:t>幼儿园联系人</w:t>
      </w:r>
    </w:p>
    <w:p>
      <w:pPr>
        <w:pStyle w:val="3"/>
        <w:ind w:left="1059" w:firstLine="1656" w:firstLineChars="600"/>
        <w:rPr>
          <w:spacing w:val="-2"/>
        </w:rPr>
      </w:pPr>
      <w:r>
        <w:rPr>
          <w:spacing w:val="-2"/>
        </w:rPr>
        <w:t>李老师：15595744485</w:t>
      </w:r>
    </w:p>
    <w:p>
      <w:pPr>
        <w:pStyle w:val="3"/>
        <w:ind w:left="1059"/>
        <w:rPr>
          <w:spacing w:val="-2"/>
        </w:rPr>
      </w:pPr>
    </w:p>
    <w:p>
      <w:pPr>
        <w:pStyle w:val="3"/>
        <w:ind w:left="1059" w:firstLine="1656" w:firstLineChars="600"/>
        <w:rPr>
          <w:rFonts w:hint="default" w:eastAsia="仿宋"/>
          <w:color w:val="auto"/>
          <w:lang w:val="en-US" w:eastAsia="zh-CN"/>
        </w:rPr>
      </w:pPr>
      <w:r>
        <w:rPr>
          <w:rFonts w:hint="eastAsia"/>
          <w:color w:val="auto"/>
          <w:spacing w:val="-2"/>
          <w:lang w:val="en-US" w:eastAsia="zh-CN"/>
        </w:rPr>
        <w:t>李</w:t>
      </w:r>
      <w:r>
        <w:rPr>
          <w:color w:val="auto"/>
          <w:spacing w:val="-2"/>
        </w:rPr>
        <w:t>老师：</w:t>
      </w:r>
      <w:r>
        <w:rPr>
          <w:rFonts w:hint="eastAsia"/>
          <w:color w:val="auto"/>
          <w:spacing w:val="-2"/>
          <w:lang w:val="en-US" w:eastAsia="zh-CN"/>
        </w:rPr>
        <w:t>15008081752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right="4438" w:firstLine="1104" w:firstLineChars="400"/>
      </w:pPr>
      <w:r>
        <w:rPr>
          <w:spacing w:val="-2"/>
        </w:rPr>
        <w:t>办公电话：0898</w:t>
      </w:r>
      <w:r>
        <w:rPr>
          <w:rFonts w:hint="eastAsia"/>
          <w:spacing w:val="-2"/>
          <w:lang w:val="en-US" w:eastAsia="zh-CN"/>
        </w:rPr>
        <w:t>-</w:t>
      </w:r>
      <w:r>
        <w:rPr>
          <w:spacing w:val="-2"/>
        </w:rPr>
        <w:t>88386667</w:t>
      </w:r>
    </w:p>
    <w:p>
      <w:pPr>
        <w:pStyle w:val="3"/>
        <w:spacing w:line="358" w:lineRule="exact"/>
        <w:ind w:left="1059"/>
      </w:pPr>
      <w:r>
        <w:rPr>
          <w:spacing w:val="-2"/>
        </w:rPr>
        <w:t>电子邮件：</w:t>
      </w:r>
      <w:r>
        <w:fldChar w:fldCharType="begin"/>
      </w:r>
      <w:r>
        <w:instrText xml:space="preserve"> HYPERLINK "mailto:usykindergarten@163.com" \h </w:instrText>
      </w:r>
      <w:r>
        <w:fldChar w:fldCharType="separate"/>
      </w:r>
      <w:r>
        <w:rPr>
          <w:spacing w:val="-2"/>
        </w:rPr>
        <w:t>usykindergarten@163.com</w:t>
      </w:r>
      <w:r>
        <w:rPr>
          <w:spacing w:val="-2"/>
        </w:rPr>
        <w:fldChar w:fldCharType="end"/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059"/>
      </w:pPr>
      <w:r>
        <w:rPr>
          <w:spacing w:val="-2"/>
        </w:rPr>
        <w:t>地址：三亚学院附属幼儿园（三亚学院南校区西侧</w:t>
      </w:r>
      <w:r>
        <w:rPr>
          <w:spacing w:val="-10"/>
        </w:rPr>
        <w:t>）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5960" w:right="1644" w:hanging="281"/>
        <w:jc w:val="right"/>
        <w:rPr>
          <w:spacing w:val="-2"/>
        </w:rPr>
      </w:pPr>
    </w:p>
    <w:p>
      <w:pPr>
        <w:pStyle w:val="3"/>
        <w:spacing w:line="417" w:lineRule="auto"/>
        <w:ind w:left="5960" w:right="1644" w:hanging="281"/>
        <w:jc w:val="right"/>
        <w:rPr>
          <w:rFonts w:hint="default" w:eastAsia="仿宋"/>
          <w:spacing w:val="-2"/>
          <w:lang w:val="en-US" w:eastAsia="zh-CN"/>
        </w:rPr>
      </w:pPr>
      <w:r>
        <w:rPr>
          <w:spacing w:val="-2"/>
        </w:rPr>
        <w:t>三亚学院附属幼</w:t>
      </w:r>
      <w:r>
        <w:rPr>
          <w:rFonts w:hint="eastAsia"/>
          <w:spacing w:val="-2"/>
          <w:lang w:val="en-US" w:eastAsia="zh-CN"/>
        </w:rPr>
        <w:t>儿园</w:t>
      </w:r>
    </w:p>
    <w:p>
      <w:pPr>
        <w:pStyle w:val="3"/>
        <w:spacing w:line="417" w:lineRule="auto"/>
        <w:ind w:left="5960" w:right="1644" w:hanging="281"/>
        <w:jc w:val="right"/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 xml:space="preserve">4 </w:t>
      </w:r>
      <w:r>
        <w:rPr>
          <w:color w:val="auto"/>
          <w:spacing w:val="-27"/>
        </w:rPr>
        <w:t>年</w:t>
      </w:r>
      <w:r>
        <w:rPr>
          <w:rFonts w:hint="eastAsia"/>
          <w:color w:val="auto"/>
          <w:spacing w:val="-27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06</w:t>
      </w:r>
      <w:r>
        <w:rPr>
          <w:color w:val="auto"/>
          <w:spacing w:val="-26"/>
        </w:rPr>
        <w:t xml:space="preserve">月 </w:t>
      </w:r>
      <w:r>
        <w:rPr>
          <w:rFonts w:hint="eastAsia"/>
          <w:color w:val="auto"/>
          <w:lang w:val="en-US" w:eastAsia="zh-CN"/>
        </w:rPr>
        <w:t>11</w:t>
      </w:r>
      <w:r>
        <w:rPr>
          <w:color w:val="auto"/>
          <w:spacing w:val="-20"/>
        </w:rPr>
        <w:t xml:space="preserve"> 日</w:t>
      </w:r>
    </w:p>
    <w:p>
      <w:pPr>
        <w:spacing w:after="0" w:line="417" w:lineRule="auto"/>
        <w:sectPr>
          <w:pgSz w:w="11910" w:h="16840"/>
          <w:pgMar w:top="1520" w:right="760" w:bottom="280" w:left="1300" w:header="720" w:footer="720" w:gutter="0"/>
          <w:cols w:space="720" w:num="1"/>
        </w:sectPr>
      </w:pPr>
    </w:p>
    <w:p>
      <w:pPr>
        <w:tabs>
          <w:tab w:val="left" w:pos="1980"/>
        </w:tabs>
        <w:spacing w:before="24"/>
        <w:ind w:left="500" w:right="0" w:firstLine="0"/>
        <w:jc w:val="left"/>
        <w:rPr>
          <w:b/>
          <w:sz w:val="32"/>
        </w:rPr>
      </w:pPr>
      <w:r>
        <w:rPr>
          <w:w w:val="95"/>
          <w:sz w:val="32"/>
        </w:rPr>
        <w:t>附</w:t>
      </w:r>
      <w:r>
        <w:rPr>
          <w:spacing w:val="-10"/>
          <w:w w:val="95"/>
          <w:sz w:val="32"/>
        </w:rPr>
        <w:t>：</w:t>
      </w:r>
      <w:r>
        <w:rPr>
          <w:sz w:val="32"/>
        </w:rPr>
        <w:tab/>
      </w:r>
      <w:r>
        <w:rPr>
          <w:b/>
          <w:w w:val="95"/>
          <w:sz w:val="32"/>
        </w:rPr>
        <w:t>三亚学院附属幼儿园一日生活作息</w:t>
      </w:r>
      <w:r>
        <w:rPr>
          <w:b/>
          <w:spacing w:val="-10"/>
          <w:w w:val="95"/>
          <w:sz w:val="32"/>
        </w:rPr>
        <w:t>表</w:t>
      </w:r>
    </w:p>
    <w:p>
      <w:pPr>
        <w:pStyle w:val="3"/>
        <w:spacing w:before="9"/>
        <w:rPr>
          <w:b/>
          <w:sz w:val="29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2610"/>
        <w:gridCol w:w="4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81" w:type="dxa"/>
          </w:tcPr>
          <w:p>
            <w:pPr>
              <w:pStyle w:val="8"/>
              <w:spacing w:before="160"/>
              <w:ind w:left="534" w:right="527"/>
              <w:rPr>
                <w:sz w:val="24"/>
              </w:rPr>
            </w:pPr>
            <w:r>
              <w:rPr>
                <w:spacing w:val="-3"/>
                <w:sz w:val="24"/>
              </w:rPr>
              <w:t>活动时间</w:t>
            </w:r>
          </w:p>
        </w:tc>
        <w:tc>
          <w:tcPr>
            <w:tcW w:w="2610" w:type="dxa"/>
          </w:tcPr>
          <w:p>
            <w:pPr>
              <w:pStyle w:val="8"/>
              <w:spacing w:before="160"/>
              <w:ind w:left="274" w:right="263"/>
              <w:rPr>
                <w:sz w:val="24"/>
              </w:rPr>
            </w:pPr>
            <w:r>
              <w:rPr>
                <w:spacing w:val="-3"/>
                <w:sz w:val="24"/>
              </w:rPr>
              <w:t>活动环节</w:t>
            </w:r>
          </w:p>
        </w:tc>
        <w:tc>
          <w:tcPr>
            <w:tcW w:w="4229" w:type="dxa"/>
          </w:tcPr>
          <w:p>
            <w:pPr>
              <w:pStyle w:val="8"/>
              <w:spacing w:before="160"/>
              <w:rPr>
                <w:sz w:val="24"/>
              </w:rPr>
            </w:pPr>
            <w:r>
              <w:rPr>
                <w:spacing w:val="-3"/>
                <w:sz w:val="24"/>
              </w:rPr>
              <w:t>活动内容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7:30 — </w:t>
            </w: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2610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8"/>
              <w:spacing w:before="1" w:line="388" w:lineRule="auto"/>
              <w:ind w:left="825" w:right="8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生活活动</w:t>
            </w:r>
            <w:r>
              <w:rPr>
                <w:spacing w:val="-3"/>
                <w:sz w:val="24"/>
              </w:rPr>
              <w:t>户外活动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入园及晨间户外活动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8:00 — </w:t>
            </w:r>
            <w:r>
              <w:rPr>
                <w:spacing w:val="-4"/>
                <w:sz w:val="24"/>
              </w:rPr>
              <w:t>8:20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早操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81" w:type="dxa"/>
          </w:tcPr>
          <w:p>
            <w:pPr>
              <w:pStyle w:val="8"/>
              <w:spacing w:before="210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8:20 — </w:t>
            </w:r>
            <w:r>
              <w:rPr>
                <w:spacing w:val="-4"/>
                <w:sz w:val="24"/>
              </w:rPr>
              <w:t>8:30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spacing w:before="210"/>
              <w:rPr>
                <w:sz w:val="24"/>
              </w:rPr>
            </w:pPr>
            <w:r>
              <w:rPr>
                <w:spacing w:val="-2"/>
                <w:sz w:val="24"/>
              </w:rPr>
              <w:t>盥洗、如厕、喝水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8:30 — </w:t>
            </w:r>
            <w:r>
              <w:rPr>
                <w:spacing w:val="-4"/>
                <w:sz w:val="24"/>
              </w:rPr>
              <w:t>8:50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早餐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8:50 — </w:t>
            </w:r>
            <w:r>
              <w:rPr>
                <w:spacing w:val="-4"/>
                <w:sz w:val="24"/>
              </w:rPr>
              <w:t>9:20</w:t>
            </w:r>
          </w:p>
        </w:tc>
        <w:tc>
          <w:tcPr>
            <w:tcW w:w="2610" w:type="dxa"/>
          </w:tcPr>
          <w:p>
            <w:pPr>
              <w:pStyle w:val="8"/>
              <w:ind w:left="274" w:right="263"/>
              <w:rPr>
                <w:sz w:val="24"/>
              </w:rPr>
            </w:pPr>
            <w:r>
              <w:rPr>
                <w:spacing w:val="-3"/>
                <w:sz w:val="24"/>
              </w:rPr>
              <w:t>教学活动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分组教育活动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81" w:type="dxa"/>
          </w:tcPr>
          <w:p>
            <w:pPr>
              <w:pStyle w:val="8"/>
              <w:spacing w:before="210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9:20 — 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2610" w:type="dxa"/>
          </w:tcPr>
          <w:p>
            <w:pPr>
              <w:pStyle w:val="8"/>
              <w:spacing w:before="210"/>
              <w:ind w:left="274" w:right="263"/>
              <w:rPr>
                <w:sz w:val="24"/>
              </w:rPr>
            </w:pPr>
            <w:r>
              <w:rPr>
                <w:spacing w:val="-3"/>
                <w:sz w:val="24"/>
              </w:rPr>
              <w:t>生活活动</w:t>
            </w:r>
          </w:p>
        </w:tc>
        <w:tc>
          <w:tcPr>
            <w:tcW w:w="4229" w:type="dxa"/>
          </w:tcPr>
          <w:p>
            <w:pPr>
              <w:pStyle w:val="8"/>
              <w:spacing w:before="210"/>
              <w:rPr>
                <w:sz w:val="24"/>
              </w:rPr>
            </w:pPr>
            <w:r>
              <w:rPr>
                <w:spacing w:val="-1"/>
                <w:sz w:val="24"/>
              </w:rPr>
              <w:t>整理、盥洗、如厕、喝水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spacing w:before="210"/>
              <w:ind w:left="534" w:right="407"/>
              <w:rPr>
                <w:sz w:val="24"/>
              </w:rPr>
            </w:pPr>
            <w:r>
              <w:rPr>
                <w:sz w:val="24"/>
              </w:rPr>
              <w:t xml:space="preserve">9:30 — 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2610" w:type="dxa"/>
          </w:tcPr>
          <w:p>
            <w:pPr>
              <w:pStyle w:val="8"/>
              <w:spacing w:before="210"/>
              <w:ind w:left="274" w:right="263"/>
              <w:rPr>
                <w:sz w:val="24"/>
              </w:rPr>
            </w:pPr>
            <w:r>
              <w:rPr>
                <w:spacing w:val="-3"/>
                <w:sz w:val="24"/>
              </w:rPr>
              <w:t>户外活动</w:t>
            </w:r>
          </w:p>
        </w:tc>
        <w:tc>
          <w:tcPr>
            <w:tcW w:w="4229" w:type="dxa"/>
          </w:tcPr>
          <w:p>
            <w:pPr>
              <w:pStyle w:val="8"/>
              <w:spacing w:before="210"/>
              <w:rPr>
                <w:sz w:val="24"/>
              </w:rPr>
            </w:pPr>
            <w:r>
              <w:rPr>
                <w:spacing w:val="-2"/>
                <w:sz w:val="24"/>
              </w:rPr>
              <w:t>体能大课间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10:00 — </w:t>
            </w: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2610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206"/>
              <w:ind w:left="825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生活活动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</w:rPr>
              <w:t>整理、盥洗、如厕、喝水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81" w:type="dxa"/>
          </w:tcPr>
          <w:p>
            <w:pPr>
              <w:pStyle w:val="8"/>
              <w:spacing w:before="210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10:10 — 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spacing w:before="210"/>
              <w:rPr>
                <w:sz w:val="24"/>
              </w:rPr>
            </w:pPr>
            <w:r>
              <w:rPr>
                <w:spacing w:val="-2"/>
                <w:sz w:val="24"/>
              </w:rPr>
              <w:t>水果餐、盥洗、如厕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10:30 — </w:t>
            </w:r>
            <w:r>
              <w:rPr>
                <w:spacing w:val="-2"/>
                <w:sz w:val="24"/>
              </w:rPr>
              <w:t>11:30</w:t>
            </w:r>
          </w:p>
        </w:tc>
        <w:tc>
          <w:tcPr>
            <w:tcW w:w="2610" w:type="dxa"/>
          </w:tcPr>
          <w:p>
            <w:pPr>
              <w:pStyle w:val="8"/>
              <w:ind w:left="274" w:right="263"/>
              <w:rPr>
                <w:sz w:val="24"/>
              </w:rPr>
            </w:pPr>
            <w:r>
              <w:rPr>
                <w:spacing w:val="-2"/>
                <w:sz w:val="24"/>
              </w:rPr>
              <w:t>自主游戏\教育活动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</w:rPr>
              <w:t>功能教室活动\集体教育活动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11:30 — </w:t>
            </w:r>
            <w:r>
              <w:rPr>
                <w:spacing w:val="-2"/>
                <w:sz w:val="24"/>
              </w:rPr>
              <w:t>11:40</w:t>
            </w:r>
          </w:p>
        </w:tc>
        <w:tc>
          <w:tcPr>
            <w:tcW w:w="2610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8"/>
              <w:spacing w:before="195"/>
              <w:ind w:left="825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生活活动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</w:rPr>
              <w:t>如厕、盥洗、餐前准备活动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spacing w:before="210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11:40 — </w:t>
            </w:r>
            <w:r>
              <w:rPr>
                <w:spacing w:val="-2"/>
                <w:sz w:val="24"/>
              </w:rPr>
              <w:t>12:10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tabs>
                <w:tab w:val="left" w:pos="487"/>
              </w:tabs>
              <w:spacing w:before="210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12:10 — </w:t>
            </w:r>
            <w:r>
              <w:rPr>
                <w:spacing w:val="-2"/>
                <w:sz w:val="24"/>
              </w:rPr>
              <w:t>12:40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餐后散步、睡前活动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12:40 — </w:t>
            </w:r>
            <w:r>
              <w:rPr>
                <w:spacing w:val="-2"/>
                <w:sz w:val="24"/>
              </w:rPr>
              <w:t>14:40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tabs>
                <w:tab w:val="left" w:pos="487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spacing w:before="210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14:40 — </w:t>
            </w:r>
            <w:r>
              <w:rPr>
                <w:spacing w:val="-2"/>
                <w:sz w:val="24"/>
              </w:rPr>
              <w:t>15:20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spacing w:before="210"/>
              <w:rPr>
                <w:sz w:val="24"/>
              </w:rPr>
            </w:pPr>
            <w:r>
              <w:rPr>
                <w:spacing w:val="-1"/>
                <w:sz w:val="24"/>
              </w:rPr>
              <w:t>起床、喝水、午点、整理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15:20 — </w:t>
            </w:r>
            <w:r>
              <w:rPr>
                <w:spacing w:val="-2"/>
                <w:sz w:val="24"/>
              </w:rPr>
              <w:t>15:50</w:t>
            </w:r>
          </w:p>
        </w:tc>
        <w:tc>
          <w:tcPr>
            <w:tcW w:w="2610" w:type="dxa"/>
          </w:tcPr>
          <w:p>
            <w:pPr>
              <w:pStyle w:val="8"/>
              <w:ind w:left="274" w:right="263"/>
              <w:rPr>
                <w:sz w:val="24"/>
              </w:rPr>
            </w:pPr>
            <w:r>
              <w:rPr>
                <w:spacing w:val="-3"/>
                <w:sz w:val="24"/>
              </w:rPr>
              <w:t>教学活动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集体\分组教育活动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15:50 —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2610" w:type="dxa"/>
          </w:tcPr>
          <w:p>
            <w:pPr>
              <w:pStyle w:val="8"/>
              <w:ind w:left="274" w:right="263"/>
              <w:rPr>
                <w:sz w:val="24"/>
              </w:rPr>
            </w:pPr>
            <w:r>
              <w:rPr>
                <w:spacing w:val="-3"/>
                <w:sz w:val="24"/>
              </w:rPr>
              <w:t>生活活动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</w:rPr>
              <w:t>整理、盥洗、如厕、喝水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spacing w:before="210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16:00 — </w:t>
            </w:r>
            <w:r>
              <w:rPr>
                <w:spacing w:val="-2"/>
                <w:sz w:val="24"/>
              </w:rPr>
              <w:t>16:50</w:t>
            </w:r>
          </w:p>
        </w:tc>
        <w:tc>
          <w:tcPr>
            <w:tcW w:w="2610" w:type="dxa"/>
          </w:tcPr>
          <w:p>
            <w:pPr>
              <w:pStyle w:val="8"/>
              <w:spacing w:before="210"/>
              <w:ind w:left="274" w:right="263"/>
              <w:rPr>
                <w:sz w:val="24"/>
              </w:rPr>
            </w:pPr>
            <w:r>
              <w:rPr>
                <w:spacing w:val="-3"/>
                <w:sz w:val="24"/>
              </w:rPr>
              <w:t>区域活动</w:t>
            </w:r>
          </w:p>
        </w:tc>
        <w:tc>
          <w:tcPr>
            <w:tcW w:w="4229" w:type="dxa"/>
          </w:tcPr>
          <w:p>
            <w:pPr>
              <w:pStyle w:val="8"/>
              <w:spacing w:before="210"/>
              <w:rPr>
                <w:sz w:val="24"/>
              </w:rPr>
            </w:pPr>
            <w:r>
              <w:rPr>
                <w:sz w:val="24"/>
              </w:rPr>
              <w:t>（班级、户外）</w:t>
            </w:r>
            <w:r>
              <w:rPr>
                <w:spacing w:val="-3"/>
                <w:sz w:val="24"/>
              </w:rPr>
              <w:t>区域活动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1" w:type="dxa"/>
          </w:tcPr>
          <w:p>
            <w:pPr>
              <w:pStyle w:val="8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16:50 — </w:t>
            </w:r>
            <w:r>
              <w:rPr>
                <w:spacing w:val="-2"/>
                <w:sz w:val="24"/>
              </w:rPr>
              <w:t>17:10</w:t>
            </w:r>
          </w:p>
        </w:tc>
        <w:tc>
          <w:tcPr>
            <w:tcW w:w="2610" w:type="dxa"/>
            <w:vMerge w:val="restart"/>
          </w:tcPr>
          <w:p>
            <w:pPr>
              <w:pStyle w:val="8"/>
              <w:spacing w:before="82" w:line="500" w:lineRule="atLeast"/>
              <w:ind w:left="825" w:right="8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生活活动</w:t>
            </w:r>
            <w:r>
              <w:rPr>
                <w:spacing w:val="-3"/>
                <w:sz w:val="24"/>
              </w:rPr>
              <w:t>游戏活动</w:t>
            </w:r>
          </w:p>
        </w:tc>
        <w:tc>
          <w:tcPr>
            <w:tcW w:w="4229" w:type="dxa"/>
          </w:tcPr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</w:rPr>
              <w:t>如厕、盥洗、喝水、离园准备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81" w:type="dxa"/>
          </w:tcPr>
          <w:p>
            <w:pPr>
              <w:pStyle w:val="8"/>
              <w:spacing w:before="3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534" w:right="527"/>
              <w:rPr>
                <w:sz w:val="24"/>
              </w:rPr>
            </w:pPr>
            <w:r>
              <w:rPr>
                <w:sz w:val="24"/>
              </w:rPr>
              <w:t xml:space="preserve">17:10 — </w:t>
            </w:r>
            <w:r>
              <w:rPr>
                <w:spacing w:val="-2"/>
                <w:sz w:val="24"/>
              </w:rPr>
              <w:t>17:50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>
            <w:pPr>
              <w:pStyle w:val="8"/>
              <w:spacing w:before="3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8"/>
              <w:spacing w:before="0"/>
              <w:rPr>
                <w:sz w:val="24"/>
              </w:rPr>
            </w:pPr>
            <w:r>
              <w:rPr>
                <w:spacing w:val="-3"/>
                <w:sz w:val="24"/>
              </w:rPr>
              <w:t>离园活动</w:t>
            </w:r>
          </w:p>
        </w:tc>
      </w:tr>
    </w:tbl>
    <w:p/>
    <w:sectPr>
      <w:pgSz w:w="11910" w:h="16840"/>
      <w:pgMar w:top="1400" w:right="7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781" w:hanging="723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5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86" w:hanging="72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93" w:hanging="72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99" w:hanging="72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06" w:hanging="72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13" w:hanging="72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9" w:hanging="72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26" w:hanging="72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32" w:hanging="723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42" w:hanging="284"/>
        <w:jc w:val="left"/>
      </w:pPr>
      <w:rPr>
        <w:rFonts w:hint="default"/>
        <w:spacing w:val="-2"/>
        <w:w w:val="10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90" w:hanging="28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1" w:hanging="28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91" w:hanging="28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42" w:hanging="28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93" w:hanging="28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43" w:hanging="28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94" w:hanging="28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44" w:hanging="284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mRkZjcyMzExYjg0OGE0ZDE4OTFkMTUyZDdiNjQyOWYifQ=="/>
  </w:docVars>
  <w:rsids>
    <w:rsidRoot w:val="00000000"/>
    <w:rsid w:val="02355624"/>
    <w:rsid w:val="0EBA2C29"/>
    <w:rsid w:val="19025FD4"/>
    <w:rsid w:val="1ADE15E5"/>
    <w:rsid w:val="29825831"/>
    <w:rsid w:val="3A2C6DCF"/>
    <w:rsid w:val="4A704D76"/>
    <w:rsid w:val="548D2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500"/>
      <w:outlineLvl w:val="1"/>
    </w:pPr>
    <w:rPr>
      <w:rFonts w:ascii="仿宋" w:hAnsi="仿宋" w:eastAsia="仿宋" w:cs="仿宋"/>
      <w:b/>
      <w:bCs/>
      <w:sz w:val="28"/>
      <w:szCs w:val="28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00" w:firstLine="559"/>
    </w:pPr>
    <w:rPr>
      <w:rFonts w:ascii="仿宋" w:hAnsi="仿宋" w:eastAsia="仿宋" w:cs="仿宋"/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pPr>
      <w:spacing w:before="209"/>
      <w:ind w:left="7"/>
      <w:jc w:val="center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2034</Words>
  <Characters>2365</Characters>
  <TotalTime>7</TotalTime>
  <ScaleCrop>false</ScaleCrop>
  <LinksUpToDate>false</LinksUpToDate>
  <CharactersWithSpaces>2445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45345</dc:creator>
  <cp:lastModifiedBy>李欣彤</cp:lastModifiedBy>
  <dcterms:modified xsi:type="dcterms:W3CDTF">2024-06-11T02:51:19Z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2023-06-09T00:00:00Z</vt:filetime>
  </property>
  <property fmtid="{D5CDD505-2E9C-101B-9397-08002B2CF9AE}" pid="5" name="SourceModified">
    <vt:lpwstr>D:20210428101907+02'19'</vt:lpwstr>
  </property>
  <property fmtid="{D5CDD505-2E9C-101B-9397-08002B2CF9AE}" pid="6" name="KSOProductBuildVer">
    <vt:lpwstr>2052-12.1.0.16929</vt:lpwstr>
  </property>
  <property fmtid="{D5CDD505-2E9C-101B-9397-08002B2CF9AE}" pid="7" name="ICV">
    <vt:lpwstr>ED6681758E6346D2975AA820FB7D863F_13</vt:lpwstr>
  </property>
</Properties>
</file>